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600" w:lineRule="exact"/>
        <w:jc w:val="center"/>
        <w:rPr>
          <w:rFonts w:hint="eastAsia" w:ascii="Times New Roman" w:hAnsi="Times New Roman" w:eastAsia="方正小标宋简体" w:cs="Times New Roman"/>
          <w:b/>
          <w:kern w:val="2"/>
          <w:sz w:val="44"/>
          <w:szCs w:val="44"/>
          <w:lang w:val="en-US" w:eastAsia="zh-CN"/>
        </w:rPr>
      </w:pPr>
      <w:r>
        <w:rPr>
          <w:rFonts w:hint="eastAsia" w:ascii="Times New Roman" w:hAnsi="Times New Roman" w:eastAsia="方正小标宋简体" w:cs="Times New Roman"/>
          <w:b/>
          <w:kern w:val="2"/>
          <w:sz w:val="44"/>
          <w:szCs w:val="44"/>
          <w:lang w:val="en-US" w:eastAsia="zh-CN"/>
        </w:rPr>
        <w:t>泸县融媒体中心（泸县广播电视台）</w:t>
      </w:r>
    </w:p>
    <w:p>
      <w:pPr>
        <w:autoSpaceDE/>
        <w:autoSpaceDN/>
        <w:spacing w:line="600" w:lineRule="exact"/>
        <w:jc w:val="center"/>
        <w:rPr>
          <w:rFonts w:hint="eastAsia" w:ascii="Times New Roman" w:hAnsi="Times New Roman" w:eastAsia="方正小标宋简体" w:cs="Times New Roman"/>
          <w:b/>
          <w:kern w:val="2"/>
          <w:sz w:val="44"/>
          <w:szCs w:val="44"/>
          <w:lang w:val="en-US" w:eastAsia="zh-CN"/>
        </w:rPr>
      </w:pPr>
      <w:r>
        <w:rPr>
          <w:rFonts w:hint="eastAsia" w:ascii="Times New Roman" w:hAnsi="Times New Roman" w:eastAsia="方正小标宋简体" w:cs="Times New Roman"/>
          <w:b/>
          <w:kern w:val="2"/>
          <w:sz w:val="44"/>
          <w:szCs w:val="44"/>
          <w:lang w:val="en-US" w:eastAsia="zh-CN"/>
        </w:rPr>
        <w:t>关于2025年部门预算编制的说明</w:t>
      </w:r>
    </w:p>
    <w:p>
      <w:pPr>
        <w:autoSpaceDE/>
        <w:autoSpaceDN/>
        <w:spacing w:line="600" w:lineRule="exact"/>
        <w:jc w:val="center"/>
        <w:rPr>
          <w:rFonts w:hint="eastAsia" w:ascii="Times New Roman" w:hAnsi="Times New Roman" w:eastAsia="方正小标宋简体" w:cs="Times New Roman"/>
          <w:b/>
          <w:kern w:val="2"/>
          <w:sz w:val="44"/>
          <w:szCs w:val="44"/>
          <w:lang w:val="en-US" w:eastAsia="zh-CN"/>
        </w:rPr>
      </w:pPr>
    </w:p>
    <w:p>
      <w:pPr>
        <w:keepNext w:val="0"/>
        <w:keepLines w:val="0"/>
        <w:pageBreakBefore w:val="0"/>
        <w:widowControl w:val="0"/>
        <w:kinsoku/>
        <w:wordWrap/>
        <w:overflowPunct/>
        <w:topLinePunct w:val="0"/>
        <w:autoSpaceDE/>
        <w:autoSpaceDN/>
        <w:bidi w:val="0"/>
        <w:snapToGrid/>
        <w:spacing w:line="578" w:lineRule="exact"/>
        <w:jc w:val="center"/>
        <w:textAlignment w:val="auto"/>
        <w:rPr>
          <w:rFonts w:hint="default" w:ascii="Times New Roman" w:hAnsi="Times New Roman" w:eastAsia="方正仿宋简体" w:cs="Times New Roman"/>
          <w:b/>
          <w:kern w:val="2"/>
          <w:sz w:val="32"/>
          <w:szCs w:val="32"/>
          <w:lang w:val="en-US" w:eastAsia="zh-CN"/>
        </w:rPr>
      </w:pPr>
      <w:r>
        <w:rPr>
          <w:rFonts w:hint="default" w:ascii="Times New Roman" w:hAnsi="Times New Roman" w:eastAsia="方正仿宋简体" w:cs="Times New Roman"/>
          <w:b/>
          <w:kern w:val="2"/>
          <w:sz w:val="32"/>
          <w:szCs w:val="32"/>
          <w:lang w:val="en-US" w:eastAsia="zh-CN"/>
        </w:rPr>
        <w:t>目  录</w:t>
      </w:r>
    </w:p>
    <w:p>
      <w:pPr>
        <w:pStyle w:val="6"/>
        <w:numPr>
          <w:ilvl w:val="0"/>
          <w:numId w:val="0"/>
        </w:numPr>
        <w:adjustRightInd w:val="0"/>
        <w:snapToGrid w:val="0"/>
        <w:spacing w:before="0" w:line="480" w:lineRule="exact"/>
        <w:jc w:val="left"/>
        <w:rPr>
          <w:rFonts w:hint="eastAsia" w:ascii="Times New Roman" w:hAnsi="Times New Roman" w:eastAsia="方正黑体简体"/>
          <w:sz w:val="30"/>
          <w:szCs w:val="30"/>
          <w:lang w:eastAsia="zh-CN"/>
        </w:rPr>
      </w:pPr>
    </w:p>
    <w:p>
      <w:pPr>
        <w:pStyle w:val="6"/>
        <w:numPr>
          <w:ilvl w:val="0"/>
          <w:numId w:val="0"/>
        </w:numPr>
        <w:adjustRightInd w:val="0"/>
        <w:snapToGrid w:val="0"/>
        <w:spacing w:before="0" w:line="480" w:lineRule="exact"/>
        <w:ind w:firstLine="600" w:firstLineChars="200"/>
        <w:jc w:val="left"/>
        <w:rPr>
          <w:rFonts w:hint="eastAsia" w:ascii="Times New Roman" w:hAnsi="Times New Roman" w:eastAsia="方正黑体简体"/>
          <w:sz w:val="30"/>
          <w:szCs w:val="30"/>
          <w:lang w:eastAsia="zh-CN"/>
        </w:rPr>
      </w:pPr>
      <w:r>
        <w:rPr>
          <w:rFonts w:hint="eastAsia" w:ascii="Times New Roman" w:hAnsi="Times New Roman" w:eastAsia="方正黑体简体"/>
          <w:sz w:val="30"/>
          <w:szCs w:val="30"/>
          <w:lang w:eastAsia="zh-CN"/>
        </w:rPr>
        <w:t>一、部门基本情况</w:t>
      </w:r>
      <w:r>
        <w:rPr>
          <w:rFonts w:eastAsia="方正仿宋简体"/>
          <w:sz w:val="30"/>
          <w:szCs w:val="30"/>
        </w:rPr>
        <w:tab/>
      </w:r>
      <w:r>
        <w:rPr>
          <w:rFonts w:hint="eastAsia" w:eastAsia="方正仿宋简体"/>
          <w:sz w:val="30"/>
          <w:szCs w:val="30"/>
          <w:lang w:val="en-US" w:eastAsia="zh-CN"/>
        </w:rPr>
        <w:t>3</w:t>
      </w:r>
      <w:r>
        <w:rPr>
          <w:rFonts w:eastAsia="方正仿宋简体"/>
          <w:sz w:val="30"/>
          <w:szCs w:val="30"/>
        </w:rPr>
        <w:t xml:space="preserve"> </w:t>
      </w:r>
    </w:p>
    <w:p>
      <w:pPr>
        <w:pStyle w:val="6"/>
        <w:numPr>
          <w:ilvl w:val="0"/>
          <w:numId w:val="0"/>
        </w:numPr>
        <w:adjustRightInd w:val="0"/>
        <w:snapToGrid w:val="0"/>
        <w:spacing w:before="0" w:line="480" w:lineRule="exact"/>
        <w:ind w:firstLine="600" w:firstLineChars="200"/>
        <w:jc w:val="left"/>
        <w:rPr>
          <w:rFonts w:hint="eastAsia" w:eastAsia="方正仿宋简体"/>
          <w:sz w:val="30"/>
          <w:szCs w:val="30"/>
          <w:lang w:val="en-US" w:eastAsia="zh-CN"/>
        </w:rPr>
      </w:pPr>
      <w:r>
        <w:rPr>
          <w:rFonts w:hint="eastAsia" w:eastAsia="方正仿宋简体"/>
          <w:sz w:val="30"/>
          <w:szCs w:val="30"/>
          <w:lang w:eastAsia="zh-CN"/>
        </w:rPr>
        <w:t>（一）主要职责</w:t>
      </w:r>
      <w:r>
        <w:rPr>
          <w:rFonts w:eastAsia="方正仿宋简体"/>
          <w:sz w:val="30"/>
          <w:szCs w:val="30"/>
        </w:rPr>
        <w:tab/>
      </w:r>
      <w:r>
        <w:rPr>
          <w:rFonts w:hint="eastAsia" w:eastAsia="方正仿宋简体"/>
          <w:sz w:val="30"/>
          <w:szCs w:val="30"/>
          <w:lang w:val="en-US" w:eastAsia="zh-CN"/>
        </w:rPr>
        <w:t>3</w:t>
      </w:r>
    </w:p>
    <w:p>
      <w:pPr>
        <w:pStyle w:val="7"/>
        <w:adjustRightInd w:val="0"/>
        <w:snapToGrid w:val="0"/>
        <w:spacing w:line="480" w:lineRule="exact"/>
        <w:ind w:left="0" w:leftChars="0" w:firstLine="600" w:firstLineChars="200"/>
        <w:jc w:val="left"/>
        <w:rPr>
          <w:rFonts w:hint="eastAsia" w:eastAsia="方正仿宋简体"/>
          <w:sz w:val="30"/>
          <w:szCs w:val="30"/>
          <w:lang w:val="en-US" w:eastAsia="zh-CN"/>
        </w:rPr>
      </w:pPr>
      <w:r>
        <w:rPr>
          <w:rFonts w:hint="eastAsia" w:eastAsia="方正仿宋简体"/>
          <w:sz w:val="30"/>
          <w:szCs w:val="30"/>
          <w:lang w:eastAsia="zh-CN"/>
        </w:rPr>
        <w:t>（二）</w:t>
      </w:r>
      <w:r>
        <w:rPr>
          <w:rFonts w:eastAsia="方正仿宋简体"/>
          <w:sz w:val="30"/>
          <w:szCs w:val="30"/>
        </w:rPr>
        <w:t>机构设置</w:t>
      </w:r>
      <w:r>
        <w:rPr>
          <w:rFonts w:eastAsia="方正仿宋简体"/>
          <w:sz w:val="30"/>
          <w:szCs w:val="30"/>
        </w:rPr>
        <w:tab/>
      </w:r>
      <w:r>
        <w:rPr>
          <w:rFonts w:hint="eastAsia" w:ascii="仿宋" w:hAnsi="仿宋" w:eastAsia="方正仿宋简体" w:cs="仿宋_GB2312"/>
          <w:sz w:val="30"/>
          <w:szCs w:val="30"/>
          <w:lang w:val="en-US" w:eastAsia="zh-CN" w:bidi="ar-SA"/>
        </w:rPr>
        <w:t>3</w:t>
      </w:r>
    </w:p>
    <w:p>
      <w:pPr>
        <w:pStyle w:val="7"/>
        <w:adjustRightInd w:val="0"/>
        <w:snapToGrid w:val="0"/>
        <w:spacing w:line="480" w:lineRule="exact"/>
        <w:ind w:left="0" w:leftChars="0" w:firstLine="600" w:firstLineChars="200"/>
        <w:jc w:val="left"/>
        <w:rPr>
          <w:rFonts w:hint="eastAsia" w:eastAsia="方正仿宋简体"/>
          <w:lang w:val="en-US" w:eastAsia="zh-CN"/>
        </w:rPr>
      </w:pPr>
      <w:r>
        <w:rPr>
          <w:rFonts w:hint="eastAsia" w:eastAsia="方正仿宋简体"/>
          <w:sz w:val="30"/>
          <w:szCs w:val="30"/>
          <w:lang w:eastAsia="zh-CN"/>
        </w:rPr>
        <w:t>（三）</w:t>
      </w:r>
      <w:r>
        <w:rPr>
          <w:rFonts w:hint="eastAsia" w:eastAsia="方正仿宋简体"/>
          <w:sz w:val="30"/>
          <w:szCs w:val="30"/>
          <w:lang w:val="en-US" w:eastAsia="zh-CN"/>
        </w:rPr>
        <w:t>2025年重点工作</w:t>
      </w:r>
      <w:r>
        <w:rPr>
          <w:rFonts w:eastAsia="方正仿宋简体"/>
          <w:sz w:val="30"/>
          <w:szCs w:val="30"/>
        </w:rPr>
        <w:tab/>
      </w:r>
      <w:r>
        <w:rPr>
          <w:rFonts w:hint="eastAsia" w:ascii="仿宋" w:hAnsi="仿宋" w:eastAsia="方正仿宋简体" w:cs="仿宋_GB2312"/>
          <w:sz w:val="30"/>
          <w:szCs w:val="30"/>
          <w:lang w:val="en-US" w:eastAsia="zh-CN" w:bidi="ar-SA"/>
        </w:rPr>
        <w:t>3</w:t>
      </w:r>
    </w:p>
    <w:p>
      <w:pPr>
        <w:pStyle w:val="7"/>
        <w:numPr>
          <w:ilvl w:val="0"/>
          <w:numId w:val="1"/>
        </w:numPr>
        <w:adjustRightInd w:val="0"/>
        <w:snapToGrid w:val="0"/>
        <w:spacing w:line="480" w:lineRule="exact"/>
        <w:ind w:left="0" w:leftChars="0" w:firstLine="600" w:firstLineChars="200"/>
        <w:jc w:val="left"/>
        <w:rPr>
          <w:rFonts w:hint="eastAsia" w:eastAsia="方正仿宋简体"/>
          <w:sz w:val="30"/>
          <w:szCs w:val="30"/>
          <w:lang w:val="en-US" w:eastAsia="zh-CN"/>
        </w:rPr>
      </w:pPr>
      <w:r>
        <w:rPr>
          <w:rFonts w:hint="eastAsia" w:ascii="Times New Roman" w:hAnsi="Times New Roman" w:eastAsia="方正黑体简体"/>
          <w:sz w:val="30"/>
          <w:szCs w:val="30"/>
          <w:lang w:eastAsia="zh-CN"/>
        </w:rPr>
        <w:t>预算收支总体情况</w:t>
      </w:r>
      <w:r>
        <w:rPr>
          <w:rFonts w:eastAsia="方正仿宋简体"/>
          <w:sz w:val="30"/>
          <w:szCs w:val="30"/>
        </w:rPr>
        <w:tab/>
      </w:r>
      <w:r>
        <w:rPr>
          <w:rFonts w:hint="eastAsia" w:ascii="仿宋" w:hAnsi="仿宋" w:eastAsia="方正仿宋简体" w:cs="仿宋_GB2312"/>
          <w:sz w:val="30"/>
          <w:szCs w:val="30"/>
          <w:lang w:val="en-US" w:eastAsia="zh-CN" w:bidi="ar-SA"/>
        </w:rPr>
        <w:t>4</w:t>
      </w:r>
    </w:p>
    <w:p>
      <w:pPr>
        <w:pStyle w:val="6"/>
        <w:numPr>
          <w:ilvl w:val="0"/>
          <w:numId w:val="0"/>
        </w:numPr>
        <w:adjustRightInd w:val="0"/>
        <w:snapToGrid w:val="0"/>
        <w:spacing w:before="0" w:line="480" w:lineRule="exact"/>
        <w:ind w:firstLine="600" w:firstLineChars="200"/>
        <w:jc w:val="left"/>
        <w:rPr>
          <w:rFonts w:hint="eastAsia" w:eastAsia="方正仿宋简体"/>
          <w:sz w:val="30"/>
          <w:szCs w:val="30"/>
          <w:lang w:val="en-US" w:eastAsia="zh-CN"/>
        </w:rPr>
      </w:pPr>
      <w:r>
        <w:rPr>
          <w:rFonts w:hint="eastAsia" w:eastAsia="方正仿宋简体"/>
          <w:sz w:val="30"/>
          <w:szCs w:val="30"/>
          <w:lang w:eastAsia="zh-CN"/>
        </w:rPr>
        <w:t>（一）收入预算情况</w:t>
      </w:r>
      <w:r>
        <w:rPr>
          <w:rFonts w:eastAsia="方正仿宋简体"/>
          <w:sz w:val="30"/>
          <w:szCs w:val="30"/>
        </w:rPr>
        <w:tab/>
      </w:r>
      <w:r>
        <w:rPr>
          <w:rFonts w:hint="eastAsia" w:eastAsia="方正仿宋简体"/>
          <w:sz w:val="30"/>
          <w:szCs w:val="30"/>
          <w:lang w:val="en-US" w:eastAsia="zh-CN"/>
        </w:rPr>
        <w:t>5</w:t>
      </w:r>
    </w:p>
    <w:p>
      <w:pPr>
        <w:pStyle w:val="6"/>
        <w:numPr>
          <w:ilvl w:val="0"/>
          <w:numId w:val="0"/>
        </w:numPr>
        <w:adjustRightInd w:val="0"/>
        <w:snapToGrid w:val="0"/>
        <w:spacing w:before="0" w:line="480" w:lineRule="exact"/>
        <w:ind w:firstLine="600" w:firstLineChars="200"/>
        <w:jc w:val="left"/>
        <w:rPr>
          <w:rFonts w:hint="eastAsia" w:eastAsia="方正仿宋简体"/>
          <w:lang w:val="en-US" w:eastAsia="zh-CN"/>
        </w:rPr>
      </w:pPr>
      <w:r>
        <w:rPr>
          <w:rFonts w:hint="eastAsia" w:eastAsia="方正仿宋简体"/>
          <w:sz w:val="30"/>
          <w:szCs w:val="30"/>
          <w:lang w:eastAsia="zh-CN"/>
        </w:rPr>
        <w:t>（二）支出预算情况</w:t>
      </w:r>
      <w:r>
        <w:rPr>
          <w:rFonts w:eastAsia="方正仿宋简体"/>
          <w:sz w:val="30"/>
          <w:szCs w:val="30"/>
        </w:rPr>
        <w:tab/>
      </w:r>
      <w:r>
        <w:rPr>
          <w:rFonts w:hint="eastAsia" w:eastAsia="方正仿宋简体"/>
          <w:sz w:val="30"/>
          <w:szCs w:val="30"/>
          <w:lang w:val="en-US" w:eastAsia="zh-CN"/>
        </w:rPr>
        <w:t>5</w:t>
      </w:r>
    </w:p>
    <w:p>
      <w:pPr>
        <w:pStyle w:val="7"/>
        <w:adjustRightInd w:val="0"/>
        <w:snapToGrid w:val="0"/>
        <w:spacing w:line="480" w:lineRule="exact"/>
        <w:ind w:left="0" w:leftChars="0" w:firstLine="600" w:firstLineChars="200"/>
        <w:jc w:val="left"/>
        <w:rPr>
          <w:rFonts w:hint="eastAsia" w:eastAsia="方正仿宋简体"/>
          <w:sz w:val="30"/>
          <w:szCs w:val="30"/>
          <w:lang w:val="en-US" w:eastAsia="zh-CN"/>
        </w:rPr>
      </w:pPr>
      <w:r>
        <w:rPr>
          <w:rFonts w:hint="eastAsia" w:ascii="Times New Roman" w:hAnsi="Times New Roman" w:eastAsia="方正黑体简体"/>
          <w:sz w:val="30"/>
          <w:szCs w:val="30"/>
          <w:lang w:eastAsia="zh-CN"/>
        </w:rPr>
        <w:t>三、财政拨款收支预算安排</w:t>
      </w:r>
      <w:r>
        <w:rPr>
          <w:rFonts w:eastAsia="方正仿宋简体"/>
          <w:sz w:val="30"/>
          <w:szCs w:val="30"/>
        </w:rPr>
        <w:tab/>
      </w:r>
      <w:r>
        <w:rPr>
          <w:rFonts w:hint="eastAsia" w:ascii="仿宋" w:hAnsi="仿宋" w:eastAsia="方正仿宋简体" w:cs="仿宋_GB2312"/>
          <w:sz w:val="30"/>
          <w:szCs w:val="30"/>
          <w:lang w:val="en-US" w:eastAsia="zh-CN" w:bidi="ar-SA"/>
        </w:rPr>
        <w:t>5</w:t>
      </w:r>
    </w:p>
    <w:p>
      <w:pPr>
        <w:pStyle w:val="7"/>
        <w:adjustRightInd w:val="0"/>
        <w:snapToGrid w:val="0"/>
        <w:spacing w:line="480" w:lineRule="exact"/>
        <w:ind w:left="0" w:leftChars="0" w:firstLine="600" w:firstLineChars="200"/>
        <w:jc w:val="left"/>
        <w:rPr>
          <w:rFonts w:hint="eastAsia" w:eastAsia="方正仿宋简体"/>
          <w:sz w:val="30"/>
          <w:szCs w:val="30"/>
          <w:lang w:val="en-US" w:eastAsia="zh-CN"/>
        </w:rPr>
      </w:pPr>
      <w:r>
        <w:rPr>
          <w:rFonts w:hint="eastAsia" w:ascii="Times New Roman" w:hAnsi="Times New Roman" w:eastAsia="方正黑体简体"/>
          <w:sz w:val="30"/>
          <w:szCs w:val="30"/>
          <w:lang w:eastAsia="zh-CN"/>
        </w:rPr>
        <w:t>四、一般公共预算当年拨款情况说明</w:t>
      </w:r>
      <w:r>
        <w:rPr>
          <w:rFonts w:eastAsia="方正仿宋简体"/>
          <w:sz w:val="30"/>
          <w:szCs w:val="30"/>
        </w:rPr>
        <w:tab/>
      </w:r>
      <w:r>
        <w:rPr>
          <w:rFonts w:hint="eastAsia" w:ascii="仿宋" w:hAnsi="仿宋" w:eastAsia="方正仿宋简体" w:cs="仿宋_GB2312"/>
          <w:sz w:val="30"/>
          <w:szCs w:val="30"/>
          <w:lang w:val="en-US" w:eastAsia="zh-CN" w:bidi="ar-SA"/>
        </w:rPr>
        <w:t>5</w:t>
      </w:r>
    </w:p>
    <w:p>
      <w:pPr>
        <w:pStyle w:val="6"/>
        <w:numPr>
          <w:ilvl w:val="0"/>
          <w:numId w:val="0"/>
        </w:numPr>
        <w:adjustRightInd w:val="0"/>
        <w:snapToGrid w:val="0"/>
        <w:spacing w:before="0" w:line="480" w:lineRule="exact"/>
        <w:ind w:firstLine="600" w:firstLineChars="200"/>
        <w:jc w:val="left"/>
        <w:rPr>
          <w:rFonts w:hint="eastAsia" w:eastAsia="方正仿宋简体"/>
          <w:sz w:val="30"/>
          <w:szCs w:val="30"/>
          <w:lang w:val="en-US" w:eastAsia="zh-CN"/>
        </w:rPr>
      </w:pPr>
      <w:r>
        <w:rPr>
          <w:rFonts w:hint="eastAsia" w:eastAsia="方正仿宋简体"/>
          <w:sz w:val="30"/>
          <w:szCs w:val="30"/>
          <w:lang w:eastAsia="zh-CN"/>
        </w:rPr>
        <w:t>（一）一般公共预算当年拨款总体情况</w:t>
      </w:r>
      <w:r>
        <w:rPr>
          <w:rFonts w:eastAsia="方正仿宋简体"/>
          <w:sz w:val="30"/>
          <w:szCs w:val="30"/>
        </w:rPr>
        <w:tab/>
      </w:r>
      <w:r>
        <w:rPr>
          <w:rFonts w:hint="eastAsia" w:eastAsia="方正仿宋简体"/>
          <w:sz w:val="30"/>
          <w:szCs w:val="30"/>
          <w:lang w:val="en-US" w:eastAsia="zh-CN"/>
        </w:rPr>
        <w:t>6</w:t>
      </w:r>
    </w:p>
    <w:p>
      <w:pPr>
        <w:pStyle w:val="6"/>
        <w:numPr>
          <w:ilvl w:val="0"/>
          <w:numId w:val="0"/>
        </w:numPr>
        <w:adjustRightInd w:val="0"/>
        <w:snapToGrid w:val="0"/>
        <w:spacing w:before="0" w:line="480" w:lineRule="exact"/>
        <w:ind w:firstLine="600" w:firstLineChars="200"/>
        <w:jc w:val="left"/>
        <w:rPr>
          <w:rFonts w:hint="eastAsia" w:eastAsia="方正仿宋简体"/>
          <w:lang w:val="en-US" w:eastAsia="zh-CN"/>
        </w:rPr>
      </w:pPr>
      <w:r>
        <w:rPr>
          <w:rFonts w:hint="eastAsia" w:eastAsia="方正仿宋简体"/>
          <w:sz w:val="30"/>
          <w:szCs w:val="30"/>
          <w:lang w:eastAsia="zh-CN"/>
        </w:rPr>
        <w:t>（二）一般公共预算当年拨款结构情况</w:t>
      </w:r>
      <w:r>
        <w:rPr>
          <w:rFonts w:eastAsia="方正仿宋简体"/>
          <w:sz w:val="30"/>
          <w:szCs w:val="30"/>
        </w:rPr>
        <w:tab/>
      </w:r>
      <w:r>
        <w:rPr>
          <w:rFonts w:hint="eastAsia" w:eastAsia="方正仿宋简体"/>
          <w:sz w:val="30"/>
          <w:szCs w:val="30"/>
          <w:lang w:val="en-US" w:eastAsia="zh-CN"/>
        </w:rPr>
        <w:t>6</w:t>
      </w:r>
    </w:p>
    <w:p>
      <w:pPr>
        <w:pStyle w:val="6"/>
        <w:numPr>
          <w:ilvl w:val="0"/>
          <w:numId w:val="0"/>
        </w:numPr>
        <w:adjustRightInd w:val="0"/>
        <w:snapToGrid w:val="0"/>
        <w:spacing w:before="0" w:line="480" w:lineRule="exact"/>
        <w:ind w:firstLine="600" w:firstLineChars="200"/>
        <w:jc w:val="left"/>
        <w:rPr>
          <w:rFonts w:hint="eastAsia" w:eastAsia="方正仿宋简体"/>
          <w:sz w:val="30"/>
          <w:szCs w:val="30"/>
          <w:lang w:val="en-US" w:eastAsia="zh-CN"/>
        </w:rPr>
      </w:pPr>
      <w:r>
        <w:rPr>
          <w:rFonts w:hint="eastAsia" w:eastAsia="方正仿宋简体"/>
          <w:sz w:val="30"/>
          <w:szCs w:val="30"/>
          <w:lang w:eastAsia="zh-CN"/>
        </w:rPr>
        <w:t>（三）一般公共预算当年拨款具体情况</w:t>
      </w:r>
      <w:r>
        <w:rPr>
          <w:rFonts w:eastAsia="方正仿宋简体"/>
          <w:sz w:val="30"/>
          <w:szCs w:val="30"/>
        </w:rPr>
        <w:tab/>
      </w:r>
      <w:r>
        <w:rPr>
          <w:rFonts w:hint="eastAsia" w:eastAsia="方正仿宋简体"/>
          <w:sz w:val="30"/>
          <w:szCs w:val="30"/>
          <w:lang w:val="en-US" w:eastAsia="zh-CN"/>
        </w:rPr>
        <w:t>6</w:t>
      </w:r>
    </w:p>
    <w:p>
      <w:pPr>
        <w:pStyle w:val="6"/>
        <w:numPr>
          <w:ilvl w:val="0"/>
          <w:numId w:val="0"/>
        </w:numPr>
        <w:adjustRightInd w:val="0"/>
        <w:snapToGrid w:val="0"/>
        <w:spacing w:before="0" w:line="480" w:lineRule="exact"/>
        <w:ind w:firstLine="600" w:firstLineChars="200"/>
        <w:jc w:val="left"/>
        <w:rPr>
          <w:rFonts w:hint="eastAsia" w:eastAsia="方正仿宋简体"/>
          <w:sz w:val="30"/>
          <w:szCs w:val="30"/>
          <w:lang w:val="en-US" w:eastAsia="zh-CN"/>
        </w:rPr>
      </w:pPr>
      <w:r>
        <w:rPr>
          <w:rFonts w:hint="eastAsia" w:eastAsia="方正仿宋简体"/>
          <w:sz w:val="30"/>
          <w:szCs w:val="30"/>
          <w:lang w:eastAsia="zh-CN"/>
        </w:rPr>
        <w:t>（四）一般公共预算基本支出情况说明</w:t>
      </w:r>
      <w:r>
        <w:rPr>
          <w:rFonts w:eastAsia="方正仿宋简体"/>
          <w:sz w:val="30"/>
          <w:szCs w:val="30"/>
        </w:rPr>
        <w:tab/>
      </w:r>
      <w:r>
        <w:rPr>
          <w:rFonts w:hint="eastAsia" w:eastAsia="方正仿宋简体"/>
          <w:sz w:val="30"/>
          <w:szCs w:val="30"/>
          <w:lang w:val="en-US" w:eastAsia="zh-CN"/>
        </w:rPr>
        <w:t>7</w:t>
      </w:r>
    </w:p>
    <w:p>
      <w:pPr>
        <w:pStyle w:val="6"/>
        <w:numPr>
          <w:ilvl w:val="0"/>
          <w:numId w:val="0"/>
        </w:numPr>
        <w:adjustRightInd w:val="0"/>
        <w:snapToGrid w:val="0"/>
        <w:spacing w:before="0" w:line="480" w:lineRule="exact"/>
        <w:ind w:firstLine="600" w:firstLineChars="200"/>
        <w:jc w:val="left"/>
        <w:rPr>
          <w:rFonts w:hint="eastAsia" w:eastAsia="方正仿宋简体"/>
          <w:lang w:val="en-US" w:eastAsia="zh-CN"/>
        </w:rPr>
      </w:pPr>
      <w:r>
        <w:rPr>
          <w:rFonts w:hint="eastAsia" w:eastAsia="方正仿宋简体"/>
          <w:sz w:val="30"/>
          <w:szCs w:val="30"/>
          <w:lang w:eastAsia="zh-CN"/>
        </w:rPr>
        <w:t>（五）一般公共预算项目支出情况说明</w:t>
      </w:r>
      <w:r>
        <w:rPr>
          <w:rFonts w:eastAsia="方正仿宋简体"/>
          <w:sz w:val="30"/>
          <w:szCs w:val="30"/>
        </w:rPr>
        <w:tab/>
      </w:r>
      <w:r>
        <w:rPr>
          <w:rFonts w:hint="eastAsia" w:eastAsia="方正仿宋简体"/>
          <w:sz w:val="30"/>
          <w:szCs w:val="30"/>
          <w:lang w:val="en-US" w:eastAsia="zh-CN"/>
        </w:rPr>
        <w:t>7</w:t>
      </w:r>
    </w:p>
    <w:p>
      <w:pPr>
        <w:pStyle w:val="7"/>
        <w:adjustRightInd w:val="0"/>
        <w:snapToGrid w:val="0"/>
        <w:spacing w:line="480" w:lineRule="exact"/>
        <w:ind w:left="0" w:leftChars="0" w:firstLine="600" w:firstLineChars="200"/>
        <w:jc w:val="left"/>
        <w:rPr>
          <w:rFonts w:hint="eastAsia" w:eastAsia="方正仿宋简体"/>
          <w:sz w:val="30"/>
          <w:szCs w:val="30"/>
          <w:lang w:val="en-US" w:eastAsia="zh-CN"/>
        </w:rPr>
      </w:pPr>
      <w:r>
        <w:rPr>
          <w:rFonts w:hint="eastAsia" w:ascii="Times New Roman" w:hAnsi="Times New Roman" w:eastAsia="方正黑体简体"/>
          <w:sz w:val="30"/>
          <w:szCs w:val="30"/>
          <w:lang w:eastAsia="zh-CN"/>
        </w:rPr>
        <w:t>五、</w:t>
      </w:r>
      <w:r>
        <w:rPr>
          <w:rFonts w:hint="eastAsia" w:ascii="黑体" w:hAnsi="黑体" w:eastAsia="黑体" w:cs="黑体"/>
          <w:sz w:val="32"/>
          <w:szCs w:val="32"/>
        </w:rPr>
        <w:t>“三公”经费财政拨款预算安排情况</w:t>
      </w:r>
      <w:r>
        <w:rPr>
          <w:rFonts w:eastAsia="方正仿宋简体"/>
          <w:sz w:val="30"/>
          <w:szCs w:val="30"/>
        </w:rPr>
        <w:tab/>
      </w:r>
      <w:r>
        <w:rPr>
          <w:rFonts w:hint="eastAsia" w:ascii="仿宋" w:hAnsi="仿宋" w:eastAsia="方正仿宋简体" w:cs="仿宋_GB2312"/>
          <w:sz w:val="30"/>
          <w:szCs w:val="30"/>
          <w:lang w:val="en-US" w:eastAsia="zh-CN" w:bidi="ar-SA"/>
        </w:rPr>
        <w:t>7</w:t>
      </w:r>
    </w:p>
    <w:p>
      <w:pPr>
        <w:pStyle w:val="7"/>
        <w:adjustRightInd w:val="0"/>
        <w:snapToGrid w:val="0"/>
        <w:spacing w:line="480" w:lineRule="exact"/>
        <w:ind w:left="0" w:leftChars="0" w:firstLine="640" w:firstLineChars="200"/>
        <w:jc w:val="left"/>
        <w:rPr>
          <w:rFonts w:hint="eastAsia" w:eastAsia="方正仿宋简体"/>
          <w:sz w:val="30"/>
          <w:szCs w:val="30"/>
          <w:lang w:val="en-US" w:eastAsia="zh-CN"/>
        </w:rPr>
      </w:pPr>
      <w:r>
        <w:rPr>
          <w:rFonts w:hint="eastAsia" w:ascii="方正黑体简体" w:hAnsi="方正黑体简体" w:eastAsia="方正黑体简体" w:cs="方正黑体简体"/>
          <w:i w:val="0"/>
          <w:iCs w:val="0"/>
          <w:caps w:val="0"/>
          <w:color w:val="333333"/>
          <w:spacing w:val="0"/>
          <w:sz w:val="32"/>
          <w:szCs w:val="31"/>
          <w:shd w:val="clear" w:fill="FFFFFF"/>
          <w:lang w:eastAsia="zh-CN"/>
        </w:rPr>
        <w:t>六</w:t>
      </w:r>
      <w:r>
        <w:rPr>
          <w:rFonts w:hint="eastAsia" w:ascii="方正黑体简体" w:hAnsi="方正黑体简体" w:eastAsia="方正黑体简体" w:cs="方正黑体简体"/>
          <w:i w:val="0"/>
          <w:iCs w:val="0"/>
          <w:caps w:val="0"/>
          <w:color w:val="333333"/>
          <w:spacing w:val="0"/>
          <w:sz w:val="32"/>
          <w:szCs w:val="31"/>
          <w:shd w:val="clear" w:fill="FFFFFF"/>
        </w:rPr>
        <w:t>、</w:t>
      </w:r>
      <w:r>
        <w:rPr>
          <w:rFonts w:hint="eastAsia" w:ascii="方正黑体简体" w:hAnsi="方正黑体简体" w:eastAsia="方正黑体简体" w:cs="方正黑体简体"/>
          <w:i w:val="0"/>
          <w:iCs w:val="0"/>
          <w:caps w:val="0"/>
          <w:color w:val="333333"/>
          <w:spacing w:val="0"/>
          <w:sz w:val="32"/>
          <w:szCs w:val="24"/>
          <w:shd w:val="clear" w:fill="FFFFFF"/>
        </w:rPr>
        <w:t>政府性基金预算支出情况</w:t>
      </w:r>
      <w:r>
        <w:rPr>
          <w:rFonts w:eastAsia="方正仿宋简体"/>
          <w:sz w:val="30"/>
          <w:szCs w:val="30"/>
        </w:rPr>
        <w:tab/>
      </w:r>
      <w:r>
        <w:rPr>
          <w:rFonts w:hint="eastAsia" w:ascii="仿宋" w:hAnsi="仿宋" w:eastAsia="方正仿宋简体" w:cs="仿宋_GB2312"/>
          <w:sz w:val="30"/>
          <w:szCs w:val="30"/>
          <w:lang w:val="en-US" w:eastAsia="zh-CN" w:bidi="ar-SA"/>
        </w:rPr>
        <w:t>8</w:t>
      </w:r>
    </w:p>
    <w:p>
      <w:pPr>
        <w:pStyle w:val="7"/>
        <w:adjustRightInd w:val="0"/>
        <w:snapToGrid w:val="0"/>
        <w:spacing w:line="480" w:lineRule="exact"/>
        <w:ind w:left="0" w:leftChars="0" w:firstLine="640" w:firstLineChars="200"/>
        <w:jc w:val="left"/>
        <w:rPr>
          <w:rFonts w:hint="eastAsia" w:eastAsia="方正仿宋简体"/>
          <w:sz w:val="30"/>
          <w:szCs w:val="30"/>
          <w:lang w:val="en-US" w:eastAsia="zh-CN"/>
        </w:rPr>
      </w:pPr>
      <w:r>
        <w:rPr>
          <w:rFonts w:hint="eastAsia" w:ascii="方正黑体简体" w:hAnsi="方正黑体简体" w:eastAsia="方正黑体简体" w:cs="方正黑体简体"/>
          <w:i w:val="0"/>
          <w:iCs w:val="0"/>
          <w:caps w:val="0"/>
          <w:color w:val="333333"/>
          <w:spacing w:val="0"/>
          <w:sz w:val="32"/>
          <w:szCs w:val="31"/>
          <w:shd w:val="clear" w:fill="FFFFFF"/>
          <w:lang w:val="zh-CN" w:eastAsia="zh-CN"/>
        </w:rPr>
        <w:t>七、国有资本经营预算支出情况</w:t>
      </w:r>
      <w:r>
        <w:rPr>
          <w:rFonts w:eastAsia="方正仿宋简体"/>
          <w:sz w:val="30"/>
          <w:szCs w:val="30"/>
        </w:rPr>
        <w:tab/>
      </w:r>
      <w:r>
        <w:rPr>
          <w:rFonts w:hint="eastAsia" w:ascii="仿宋" w:hAnsi="仿宋" w:eastAsia="方正仿宋简体" w:cs="仿宋_GB2312"/>
          <w:sz w:val="30"/>
          <w:szCs w:val="30"/>
          <w:lang w:val="en-US" w:eastAsia="zh-CN" w:bidi="ar-SA"/>
        </w:rPr>
        <w:t>8</w:t>
      </w:r>
    </w:p>
    <w:p>
      <w:pPr>
        <w:pStyle w:val="7"/>
        <w:adjustRightInd w:val="0"/>
        <w:snapToGrid w:val="0"/>
        <w:spacing w:line="480" w:lineRule="exact"/>
        <w:ind w:left="0" w:leftChars="0" w:firstLine="640" w:firstLineChars="200"/>
        <w:jc w:val="left"/>
        <w:rPr>
          <w:rFonts w:hint="eastAsia" w:eastAsia="方正仿宋简体"/>
          <w:sz w:val="30"/>
          <w:szCs w:val="30"/>
          <w:lang w:val="en-US" w:eastAsia="zh-CN"/>
        </w:rPr>
      </w:pPr>
      <w:r>
        <w:rPr>
          <w:rFonts w:hint="eastAsia" w:ascii="方正黑体简体" w:hAnsi="方正黑体简体" w:eastAsia="方正黑体简体" w:cs="方正黑体简体"/>
          <w:i w:val="0"/>
          <w:iCs w:val="0"/>
          <w:caps w:val="0"/>
          <w:color w:val="333333"/>
          <w:spacing w:val="0"/>
          <w:sz w:val="32"/>
          <w:szCs w:val="31"/>
          <w:shd w:val="clear" w:fill="FFFFFF"/>
          <w:lang w:val="zh-CN" w:eastAsia="zh-CN"/>
        </w:rPr>
        <w:t>八、政府性基金预算“三公”经费支出情况</w:t>
      </w:r>
      <w:r>
        <w:rPr>
          <w:rFonts w:eastAsia="方正仿宋简体"/>
          <w:sz w:val="30"/>
          <w:szCs w:val="30"/>
        </w:rPr>
        <w:tab/>
      </w:r>
      <w:r>
        <w:rPr>
          <w:rFonts w:hint="eastAsia" w:ascii="仿宋" w:hAnsi="仿宋" w:eastAsia="方正仿宋简体" w:cs="仿宋_GB2312"/>
          <w:sz w:val="30"/>
          <w:szCs w:val="30"/>
          <w:lang w:val="en-US" w:eastAsia="zh-CN" w:bidi="ar-SA"/>
        </w:rPr>
        <w:t>8</w:t>
      </w:r>
    </w:p>
    <w:p>
      <w:pPr>
        <w:pStyle w:val="7"/>
        <w:adjustRightInd w:val="0"/>
        <w:snapToGrid w:val="0"/>
        <w:spacing w:line="480" w:lineRule="exact"/>
        <w:ind w:left="0" w:leftChars="0" w:firstLine="640" w:firstLineChars="200"/>
        <w:jc w:val="left"/>
        <w:rPr>
          <w:rFonts w:hint="eastAsia" w:ascii="方正黑体简体" w:hAnsi="方正黑体简体" w:eastAsia="方正仿宋简体" w:cs="方正黑体简体"/>
          <w:i w:val="0"/>
          <w:iCs w:val="0"/>
          <w:caps w:val="0"/>
          <w:color w:val="333333"/>
          <w:spacing w:val="0"/>
          <w:sz w:val="32"/>
          <w:szCs w:val="31"/>
          <w:shd w:val="clear" w:fill="FFFFFF"/>
          <w:lang w:val="en-US" w:eastAsia="zh-CN"/>
        </w:rPr>
      </w:pPr>
      <w:r>
        <w:rPr>
          <w:rFonts w:hint="eastAsia" w:ascii="方正黑体简体" w:hAnsi="方正黑体简体" w:eastAsia="方正黑体简体" w:cs="方正黑体简体"/>
          <w:i w:val="0"/>
          <w:iCs w:val="0"/>
          <w:caps w:val="0"/>
          <w:color w:val="333333"/>
          <w:spacing w:val="0"/>
          <w:sz w:val="32"/>
          <w:szCs w:val="31"/>
          <w:shd w:val="clear" w:fill="FFFFFF"/>
          <w:lang w:val="zh-CN" w:eastAsia="zh-CN"/>
        </w:rPr>
        <w:t>九、其他重要事项的情况说明</w:t>
      </w:r>
      <w:r>
        <w:rPr>
          <w:rFonts w:eastAsia="方正仿宋简体"/>
          <w:sz w:val="30"/>
          <w:szCs w:val="30"/>
        </w:rPr>
        <w:tab/>
      </w:r>
      <w:r>
        <w:rPr>
          <w:rFonts w:hint="eastAsia" w:ascii="仿宋" w:hAnsi="仿宋" w:eastAsia="方正仿宋简体" w:cs="仿宋_GB2312"/>
          <w:sz w:val="30"/>
          <w:szCs w:val="30"/>
          <w:lang w:val="en-US" w:eastAsia="zh-CN" w:bidi="ar-SA"/>
        </w:rPr>
        <w:t>8</w:t>
      </w:r>
    </w:p>
    <w:p>
      <w:pPr>
        <w:pStyle w:val="7"/>
        <w:adjustRightInd w:val="0"/>
        <w:snapToGrid w:val="0"/>
        <w:spacing w:line="480" w:lineRule="exact"/>
        <w:ind w:left="0" w:leftChars="0" w:firstLine="600" w:firstLineChars="200"/>
        <w:jc w:val="left"/>
        <w:rPr>
          <w:rFonts w:hint="eastAsia" w:ascii="仿宋" w:hAnsi="仿宋" w:eastAsia="方正仿宋简体" w:cs="仿宋_GB2312"/>
          <w:sz w:val="30"/>
          <w:szCs w:val="30"/>
          <w:lang w:val="en-US" w:eastAsia="zh-CN" w:bidi="ar-SA"/>
        </w:rPr>
      </w:pPr>
      <w:r>
        <w:rPr>
          <w:rFonts w:hint="eastAsia" w:ascii="仿宋" w:hAnsi="仿宋" w:eastAsia="方正仿宋简体" w:cs="仿宋_GB2312"/>
          <w:sz w:val="30"/>
          <w:szCs w:val="30"/>
          <w:lang w:val="zh-CN" w:eastAsia="zh-CN" w:bidi="ar-SA"/>
        </w:rPr>
        <w:t>（一）机关运行经费</w:t>
      </w:r>
      <w:r>
        <w:rPr>
          <w:rFonts w:eastAsia="方正仿宋简体"/>
          <w:sz w:val="30"/>
          <w:szCs w:val="30"/>
        </w:rPr>
        <w:tab/>
      </w:r>
      <w:r>
        <w:rPr>
          <w:rFonts w:hint="eastAsia" w:ascii="仿宋" w:hAnsi="仿宋" w:eastAsia="方正仿宋简体" w:cs="仿宋_GB2312"/>
          <w:sz w:val="30"/>
          <w:szCs w:val="30"/>
          <w:lang w:val="en-US" w:eastAsia="zh-CN" w:bidi="ar-SA"/>
        </w:rPr>
        <w:t>8</w:t>
      </w:r>
    </w:p>
    <w:p>
      <w:pPr>
        <w:pStyle w:val="7"/>
        <w:adjustRightInd w:val="0"/>
        <w:snapToGrid w:val="0"/>
        <w:spacing w:line="480" w:lineRule="exact"/>
        <w:ind w:left="0" w:leftChars="0" w:firstLine="600" w:firstLineChars="200"/>
        <w:jc w:val="left"/>
        <w:rPr>
          <w:rFonts w:hint="eastAsia" w:ascii="方正黑体简体" w:hAnsi="方正黑体简体" w:eastAsia="方正仿宋简体" w:cs="方正黑体简体"/>
          <w:i w:val="0"/>
          <w:iCs w:val="0"/>
          <w:caps w:val="0"/>
          <w:color w:val="333333"/>
          <w:spacing w:val="0"/>
          <w:sz w:val="32"/>
          <w:szCs w:val="31"/>
          <w:shd w:val="clear" w:fill="FFFFFF"/>
          <w:lang w:val="en-US" w:eastAsia="zh-CN"/>
        </w:rPr>
      </w:pPr>
      <w:r>
        <w:rPr>
          <w:rFonts w:hint="eastAsia" w:ascii="仿宋" w:hAnsi="仿宋" w:eastAsia="方正仿宋简体" w:cs="仿宋_GB2312"/>
          <w:sz w:val="30"/>
          <w:szCs w:val="30"/>
          <w:lang w:val="zh-CN" w:eastAsia="zh-CN" w:bidi="ar-SA"/>
        </w:rPr>
        <w:t>（二）政府采购预算安排情况</w:t>
      </w:r>
      <w:r>
        <w:rPr>
          <w:rFonts w:eastAsia="方正仿宋简体"/>
          <w:sz w:val="30"/>
          <w:szCs w:val="30"/>
        </w:rPr>
        <w:tab/>
      </w:r>
      <w:r>
        <w:rPr>
          <w:rFonts w:hint="eastAsia" w:ascii="仿宋" w:hAnsi="仿宋" w:eastAsia="方正仿宋简体" w:cs="仿宋_GB2312"/>
          <w:sz w:val="30"/>
          <w:szCs w:val="30"/>
          <w:lang w:val="en-US" w:eastAsia="zh-CN" w:bidi="ar-SA"/>
        </w:rPr>
        <w:t>9</w:t>
      </w:r>
    </w:p>
    <w:p>
      <w:pPr>
        <w:pStyle w:val="7"/>
        <w:adjustRightInd w:val="0"/>
        <w:snapToGrid w:val="0"/>
        <w:spacing w:line="480" w:lineRule="exact"/>
        <w:ind w:left="0" w:leftChars="0" w:firstLine="600" w:firstLineChars="200"/>
        <w:jc w:val="left"/>
        <w:rPr>
          <w:rFonts w:hint="eastAsia" w:ascii="方正黑体简体" w:hAnsi="方正黑体简体" w:eastAsia="方正仿宋简体" w:cs="方正黑体简体"/>
          <w:i w:val="0"/>
          <w:iCs w:val="0"/>
          <w:caps w:val="0"/>
          <w:color w:val="333333"/>
          <w:spacing w:val="0"/>
          <w:sz w:val="32"/>
          <w:szCs w:val="31"/>
          <w:shd w:val="clear" w:fill="FFFFFF"/>
          <w:lang w:val="en-US" w:eastAsia="zh-CN"/>
        </w:rPr>
      </w:pPr>
      <w:r>
        <w:rPr>
          <w:rFonts w:hint="eastAsia" w:ascii="仿宋" w:hAnsi="仿宋" w:eastAsia="方正仿宋简体" w:cs="仿宋_GB2312"/>
          <w:sz w:val="30"/>
          <w:szCs w:val="30"/>
          <w:lang w:val="zh-CN" w:eastAsia="zh-CN" w:bidi="ar-SA"/>
        </w:rPr>
        <w:t>（三）国有资产占用情况</w:t>
      </w:r>
      <w:r>
        <w:rPr>
          <w:rFonts w:eastAsia="方正仿宋简体"/>
          <w:sz w:val="30"/>
          <w:szCs w:val="30"/>
        </w:rPr>
        <w:tab/>
      </w:r>
      <w:r>
        <w:rPr>
          <w:rFonts w:hint="eastAsia" w:ascii="仿宋" w:hAnsi="仿宋" w:eastAsia="方正仿宋简体" w:cs="仿宋_GB2312"/>
          <w:sz w:val="30"/>
          <w:szCs w:val="30"/>
          <w:lang w:val="en-US" w:eastAsia="zh-CN" w:bidi="ar-SA"/>
        </w:rPr>
        <w:t>9</w:t>
      </w:r>
    </w:p>
    <w:p>
      <w:pPr>
        <w:pStyle w:val="7"/>
        <w:adjustRightInd w:val="0"/>
        <w:snapToGrid w:val="0"/>
        <w:spacing w:line="480" w:lineRule="exact"/>
        <w:ind w:left="0" w:leftChars="0" w:firstLine="600" w:firstLineChars="200"/>
        <w:jc w:val="left"/>
        <w:rPr>
          <w:rFonts w:hint="eastAsia" w:eastAsia="方正仿宋简体"/>
          <w:sz w:val="30"/>
          <w:szCs w:val="30"/>
          <w:lang w:val="en-US" w:eastAsia="zh-CN"/>
        </w:rPr>
      </w:pPr>
      <w:r>
        <w:rPr>
          <w:rFonts w:hint="eastAsia" w:ascii="仿宋" w:hAnsi="仿宋" w:eastAsia="方正仿宋简体" w:cs="仿宋_GB2312"/>
          <w:sz w:val="30"/>
          <w:szCs w:val="30"/>
          <w:lang w:val="zh-CN" w:eastAsia="zh-CN" w:bidi="ar-SA"/>
        </w:rPr>
        <w:t>（四）预算绩效情况</w:t>
      </w:r>
      <w:r>
        <w:rPr>
          <w:rFonts w:eastAsia="方正仿宋简体"/>
          <w:sz w:val="30"/>
          <w:szCs w:val="30"/>
        </w:rPr>
        <w:tab/>
      </w:r>
      <w:r>
        <w:rPr>
          <w:rFonts w:hint="eastAsia" w:ascii="仿宋" w:hAnsi="仿宋" w:eastAsia="方正仿宋简体" w:cs="仿宋_GB2312"/>
          <w:sz w:val="30"/>
          <w:szCs w:val="30"/>
          <w:lang w:val="en-US" w:eastAsia="zh-CN" w:bidi="ar-SA"/>
        </w:rPr>
        <w:t>9</w:t>
      </w:r>
    </w:p>
    <w:p>
      <w:pPr>
        <w:pStyle w:val="7"/>
        <w:adjustRightInd w:val="0"/>
        <w:snapToGrid w:val="0"/>
        <w:spacing w:line="480" w:lineRule="exact"/>
        <w:ind w:left="0" w:leftChars="0" w:firstLine="640" w:firstLineChars="200"/>
        <w:jc w:val="left"/>
        <w:rPr>
          <w:rFonts w:hint="eastAsia" w:eastAsia="方正仿宋简体"/>
          <w:sz w:val="30"/>
          <w:szCs w:val="30"/>
          <w:lang w:val="en-US" w:eastAsia="zh-CN"/>
        </w:rPr>
      </w:pPr>
      <w:r>
        <w:rPr>
          <w:rFonts w:hint="eastAsia" w:ascii="方正黑体简体" w:hAnsi="方正黑体简体" w:eastAsia="方正黑体简体" w:cs="方正黑体简体"/>
          <w:i w:val="0"/>
          <w:iCs w:val="0"/>
          <w:caps w:val="0"/>
          <w:color w:val="333333"/>
          <w:spacing w:val="0"/>
          <w:sz w:val="32"/>
          <w:szCs w:val="31"/>
          <w:shd w:val="clear" w:fill="FFFFFF"/>
          <w:lang w:val="zh-CN" w:eastAsia="zh-CN"/>
        </w:rPr>
        <w:t>十、名词解释</w:t>
      </w:r>
      <w:r>
        <w:rPr>
          <w:rFonts w:eastAsia="方正仿宋简体"/>
          <w:sz w:val="30"/>
          <w:szCs w:val="30"/>
        </w:rPr>
        <w:tab/>
      </w:r>
      <w:r>
        <w:rPr>
          <w:rFonts w:hint="eastAsia" w:ascii="仿宋" w:hAnsi="仿宋" w:eastAsia="方正仿宋简体" w:cs="仿宋_GB2312"/>
          <w:sz w:val="30"/>
          <w:szCs w:val="30"/>
          <w:lang w:val="en-US" w:eastAsia="zh-CN" w:bidi="ar-SA"/>
        </w:rPr>
        <w:t>9</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0" w:firstLineChars="200"/>
        <w:textAlignment w:val="auto"/>
        <w:rPr>
          <w:rFonts w:hint="default" w:ascii="Times New Roman" w:hAnsi="Times New Roman" w:eastAsia="方正仿宋简体" w:cs="Times New Roman"/>
          <w:b w:val="0"/>
          <w:bCs/>
          <w:sz w:val="32"/>
        </w:rPr>
      </w:pPr>
      <w:r>
        <w:rPr>
          <w:rFonts w:hint="default" w:ascii="Times New Roman" w:hAnsi="Times New Roman" w:eastAsia="方正仿宋简体" w:cs="Times New Roman"/>
          <w:b w:val="0"/>
          <w:bCs/>
          <w:sz w:val="28"/>
        </w:rPr>
        <w:t>附件：</w:t>
      </w:r>
      <w:r>
        <w:rPr>
          <w:rFonts w:hint="eastAsia" w:ascii="Times New Roman" w:hAnsi="Times New Roman" w:eastAsia="方正仿宋简体" w:cs="Times New Roman"/>
          <w:b w:val="0"/>
          <w:bCs/>
          <w:sz w:val="28"/>
          <w:lang w:eastAsia="zh-CN"/>
        </w:rPr>
        <w:t>泸县融媒体中心（泸县广播电视台）</w:t>
      </w:r>
      <w:r>
        <w:rPr>
          <w:rFonts w:hint="default" w:ascii="Times New Roman" w:hAnsi="Times New Roman" w:eastAsia="方正仿宋简体" w:cs="Times New Roman"/>
          <w:b w:val="0"/>
          <w:bCs/>
          <w:sz w:val="28"/>
        </w:rPr>
        <w:t>202</w:t>
      </w:r>
      <w:r>
        <w:rPr>
          <w:rFonts w:hint="eastAsia" w:ascii="Times New Roman" w:hAnsi="Times New Roman" w:eastAsia="方正仿宋简体" w:cs="Times New Roman"/>
          <w:b w:val="0"/>
          <w:bCs/>
          <w:sz w:val="28"/>
          <w:lang w:val="en-US" w:eastAsia="zh-CN"/>
        </w:rPr>
        <w:t>5</w:t>
      </w:r>
      <w:r>
        <w:rPr>
          <w:rFonts w:hint="default" w:ascii="Times New Roman" w:hAnsi="Times New Roman" w:eastAsia="方正仿宋简体" w:cs="Times New Roman"/>
          <w:b w:val="0"/>
          <w:bCs/>
          <w:sz w:val="28"/>
        </w:rPr>
        <w:t>年部门预算公开表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0" w:firstLineChars="200"/>
        <w:textAlignment w:val="auto"/>
        <w:rPr>
          <w:rFonts w:hint="eastAsia" w:ascii="Times New Roman" w:hAnsi="Times New Roman" w:eastAsia="方正仿宋简体" w:cs="Times New Roman"/>
          <w:b w:val="0"/>
          <w:bCs/>
          <w:sz w:val="28"/>
          <w:lang w:eastAsia="zh-CN"/>
        </w:rPr>
      </w:pPr>
      <w:r>
        <w:rPr>
          <w:rFonts w:hint="eastAsia" w:ascii="Times New Roman" w:hAnsi="Times New Roman" w:eastAsia="方正仿宋简体" w:cs="Times New Roman"/>
          <w:b w:val="0"/>
          <w:bCs/>
          <w:sz w:val="28"/>
        </w:rPr>
        <w:t>表1.</w:t>
      </w:r>
      <w:r>
        <w:rPr>
          <w:rFonts w:hint="eastAsia" w:ascii="Times New Roman" w:hAnsi="Times New Roman" w:eastAsia="方正仿宋简体" w:cs="Times New Roman"/>
          <w:b w:val="0"/>
          <w:bCs/>
          <w:sz w:val="28"/>
          <w:lang w:eastAsia="zh-CN"/>
        </w:rPr>
        <w:t>部门收支总表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0" w:firstLineChars="200"/>
        <w:textAlignment w:val="auto"/>
        <w:rPr>
          <w:rFonts w:hint="eastAsia" w:ascii="Times New Roman" w:hAnsi="Times New Roman" w:eastAsia="方正仿宋简体" w:cs="Times New Roman"/>
          <w:b w:val="0"/>
          <w:bCs/>
          <w:sz w:val="28"/>
          <w:lang w:val="en-US" w:eastAsia="zh-CN"/>
        </w:rPr>
      </w:pPr>
      <w:r>
        <w:rPr>
          <w:rFonts w:hint="eastAsia" w:ascii="Times New Roman" w:hAnsi="Times New Roman" w:eastAsia="方正仿宋简体" w:cs="Times New Roman"/>
          <w:b w:val="0"/>
          <w:bCs/>
          <w:sz w:val="28"/>
          <w:lang w:val="en-US" w:eastAsia="zh-CN"/>
        </w:rPr>
        <w:t>表1-1.部门收入总表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0" w:firstLineChars="200"/>
        <w:textAlignment w:val="auto"/>
        <w:rPr>
          <w:rFonts w:hint="default"/>
          <w:lang w:val="en-US" w:eastAsia="zh-CN"/>
        </w:rPr>
      </w:pPr>
      <w:r>
        <w:rPr>
          <w:rFonts w:hint="eastAsia" w:ascii="Times New Roman" w:hAnsi="Times New Roman" w:eastAsia="方正仿宋简体" w:cs="Times New Roman"/>
          <w:b w:val="0"/>
          <w:bCs/>
          <w:sz w:val="28"/>
          <w:lang w:val="en-US" w:eastAsia="zh-CN"/>
        </w:rPr>
        <w:t>表1-2.部门支出总表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0" w:firstLineChars="200"/>
        <w:textAlignment w:val="auto"/>
        <w:rPr>
          <w:rFonts w:hint="eastAsia" w:ascii="Times New Roman" w:hAnsi="Times New Roman" w:eastAsia="方正仿宋简体" w:cs="Times New Roman"/>
          <w:b w:val="0"/>
          <w:bCs/>
          <w:sz w:val="28"/>
        </w:rPr>
      </w:pPr>
      <w:r>
        <w:rPr>
          <w:rFonts w:hint="eastAsia" w:ascii="Times New Roman" w:hAnsi="Times New Roman" w:eastAsia="方正仿宋简体" w:cs="Times New Roman"/>
          <w:b w:val="0"/>
          <w:bCs/>
          <w:sz w:val="28"/>
        </w:rPr>
        <w:t>表</w:t>
      </w:r>
      <w:r>
        <w:rPr>
          <w:rFonts w:hint="eastAsia" w:ascii="Times New Roman" w:hAnsi="Times New Roman" w:eastAsia="方正仿宋简体" w:cs="Times New Roman"/>
          <w:b w:val="0"/>
          <w:bCs/>
          <w:sz w:val="28"/>
          <w:lang w:val="en-US" w:eastAsia="zh-CN"/>
        </w:rPr>
        <w:t>2</w:t>
      </w:r>
      <w:r>
        <w:rPr>
          <w:rFonts w:hint="eastAsia" w:ascii="Times New Roman" w:hAnsi="Times New Roman" w:eastAsia="方正仿宋简体" w:cs="Times New Roman"/>
          <w:b w:val="0"/>
          <w:bCs/>
          <w:sz w:val="28"/>
        </w:rPr>
        <w:t>.财政拨款收支预算总表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0" w:firstLineChars="200"/>
        <w:textAlignment w:val="auto"/>
        <w:rPr>
          <w:rFonts w:hint="eastAsia"/>
        </w:rPr>
      </w:pPr>
      <w:r>
        <w:rPr>
          <w:rFonts w:hint="eastAsia" w:ascii="Times New Roman" w:hAnsi="Times New Roman" w:eastAsia="方正仿宋简体" w:cs="Times New Roman"/>
          <w:b w:val="0"/>
          <w:bCs/>
          <w:sz w:val="28"/>
        </w:rPr>
        <w:t>表</w:t>
      </w:r>
      <w:r>
        <w:rPr>
          <w:rFonts w:hint="eastAsia" w:ascii="Times New Roman" w:hAnsi="Times New Roman" w:eastAsia="方正仿宋简体" w:cs="Times New Roman"/>
          <w:b w:val="0"/>
          <w:bCs/>
          <w:sz w:val="28"/>
          <w:lang w:val="en-US" w:eastAsia="zh-CN"/>
        </w:rPr>
        <w:t>2-1</w:t>
      </w:r>
      <w:r>
        <w:rPr>
          <w:rFonts w:hint="eastAsia" w:ascii="Times New Roman" w:hAnsi="Times New Roman" w:eastAsia="方正仿宋简体" w:cs="Times New Roman"/>
          <w:b w:val="0"/>
          <w:bCs/>
          <w:sz w:val="28"/>
        </w:rPr>
        <w:t>.财政拨款</w:t>
      </w:r>
      <w:r>
        <w:rPr>
          <w:rFonts w:hint="eastAsia" w:ascii="Times New Roman" w:hAnsi="Times New Roman" w:eastAsia="方正仿宋简体" w:cs="Times New Roman"/>
          <w:b w:val="0"/>
          <w:bCs/>
          <w:sz w:val="28"/>
          <w:lang w:eastAsia="zh-CN"/>
        </w:rPr>
        <w:t>支出</w:t>
      </w:r>
      <w:r>
        <w:rPr>
          <w:rFonts w:hint="eastAsia" w:ascii="Times New Roman" w:hAnsi="Times New Roman" w:eastAsia="方正仿宋简体" w:cs="Times New Roman"/>
          <w:b w:val="0"/>
          <w:bCs/>
          <w:sz w:val="28"/>
        </w:rPr>
        <w:t>预算总表</w:t>
      </w:r>
      <w:r>
        <w:rPr>
          <w:rFonts w:hint="eastAsia" w:ascii="Times New Roman" w:hAnsi="Times New Roman" w:eastAsia="方正仿宋简体" w:cs="Times New Roman"/>
          <w:b w:val="0"/>
          <w:bCs/>
          <w:sz w:val="28"/>
          <w:lang w:eastAsia="zh-CN"/>
        </w:rPr>
        <w:t>（部门经济分类科目）</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0" w:firstLineChars="200"/>
        <w:textAlignment w:val="auto"/>
        <w:rPr>
          <w:rFonts w:hint="eastAsia" w:ascii="Times New Roman" w:hAnsi="Times New Roman" w:eastAsia="方正仿宋简体" w:cs="Times New Roman"/>
          <w:b w:val="0"/>
          <w:bCs/>
          <w:sz w:val="28"/>
        </w:rPr>
      </w:pPr>
      <w:r>
        <w:rPr>
          <w:rFonts w:hint="eastAsia" w:ascii="Times New Roman" w:hAnsi="Times New Roman" w:eastAsia="方正仿宋简体" w:cs="Times New Roman"/>
          <w:b w:val="0"/>
          <w:bCs/>
          <w:sz w:val="28"/>
        </w:rPr>
        <w:t>表3.一般公共预算支出预算表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0" w:firstLineChars="200"/>
        <w:textAlignment w:val="auto"/>
        <w:rPr>
          <w:rFonts w:hint="eastAsia" w:ascii="Times New Roman" w:hAnsi="Times New Roman" w:eastAsia="方正仿宋简体" w:cs="Times New Roman"/>
          <w:b w:val="0"/>
          <w:bCs/>
          <w:sz w:val="28"/>
          <w:lang w:eastAsia="zh-CN"/>
        </w:rPr>
      </w:pPr>
      <w:r>
        <w:rPr>
          <w:rFonts w:hint="eastAsia" w:ascii="Times New Roman" w:hAnsi="Times New Roman" w:eastAsia="方正仿宋简体" w:cs="Times New Roman"/>
          <w:b w:val="0"/>
          <w:bCs/>
          <w:sz w:val="28"/>
        </w:rPr>
        <w:t>表3</w:t>
      </w:r>
      <w:r>
        <w:rPr>
          <w:rFonts w:hint="eastAsia" w:ascii="Times New Roman" w:hAnsi="Times New Roman" w:eastAsia="方正仿宋简体" w:cs="Times New Roman"/>
          <w:b w:val="0"/>
          <w:bCs/>
          <w:sz w:val="28"/>
          <w:lang w:val="en-US" w:eastAsia="zh-CN"/>
        </w:rPr>
        <w:t>-1</w:t>
      </w:r>
      <w:r>
        <w:rPr>
          <w:rFonts w:hint="eastAsia" w:ascii="Times New Roman" w:hAnsi="Times New Roman" w:eastAsia="方正仿宋简体" w:cs="Times New Roman"/>
          <w:b w:val="0"/>
          <w:bCs/>
          <w:sz w:val="28"/>
        </w:rPr>
        <w:t>.</w:t>
      </w:r>
      <w:r>
        <w:rPr>
          <w:rFonts w:hint="eastAsia" w:ascii="Times New Roman" w:hAnsi="Times New Roman" w:eastAsia="方正仿宋简体" w:cs="Times New Roman"/>
          <w:b w:val="0"/>
          <w:bCs/>
          <w:sz w:val="28"/>
          <w:lang w:eastAsia="zh-CN"/>
        </w:rPr>
        <w:t>一般公共预算基本支出预算表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0" w:firstLineChars="200"/>
        <w:textAlignment w:val="auto"/>
        <w:rPr>
          <w:rFonts w:hint="eastAsia" w:ascii="Times New Roman" w:hAnsi="Times New Roman" w:eastAsia="方正仿宋简体" w:cs="Times New Roman"/>
          <w:b w:val="0"/>
          <w:bCs/>
          <w:sz w:val="28"/>
          <w:lang w:eastAsia="zh-CN"/>
        </w:rPr>
      </w:pPr>
      <w:r>
        <w:rPr>
          <w:rFonts w:hint="eastAsia" w:ascii="Times New Roman" w:hAnsi="Times New Roman" w:eastAsia="方正仿宋简体" w:cs="Times New Roman"/>
          <w:b w:val="0"/>
          <w:bCs/>
          <w:sz w:val="28"/>
        </w:rPr>
        <w:t>表3</w:t>
      </w:r>
      <w:r>
        <w:rPr>
          <w:rFonts w:hint="eastAsia" w:ascii="Times New Roman" w:hAnsi="Times New Roman" w:eastAsia="方正仿宋简体" w:cs="Times New Roman"/>
          <w:b w:val="0"/>
          <w:bCs/>
          <w:sz w:val="28"/>
          <w:lang w:val="en-US" w:eastAsia="zh-CN"/>
        </w:rPr>
        <w:t>-2</w:t>
      </w:r>
      <w:r>
        <w:rPr>
          <w:rFonts w:hint="eastAsia" w:ascii="Times New Roman" w:hAnsi="Times New Roman" w:eastAsia="方正仿宋简体" w:cs="Times New Roman"/>
          <w:b w:val="0"/>
          <w:bCs/>
          <w:sz w:val="28"/>
        </w:rPr>
        <w:t>.</w:t>
      </w:r>
      <w:r>
        <w:rPr>
          <w:rFonts w:hint="eastAsia" w:ascii="Times New Roman" w:hAnsi="Times New Roman" w:eastAsia="方正仿宋简体" w:cs="Times New Roman"/>
          <w:b w:val="0"/>
          <w:bCs/>
          <w:sz w:val="28"/>
          <w:lang w:eastAsia="zh-CN"/>
        </w:rPr>
        <w:t>一般公共预算项目支出预算表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0" w:firstLineChars="200"/>
        <w:textAlignment w:val="auto"/>
        <w:rPr>
          <w:rFonts w:hint="eastAsia"/>
        </w:rPr>
      </w:pPr>
      <w:r>
        <w:rPr>
          <w:rFonts w:hint="eastAsia" w:ascii="Times New Roman" w:hAnsi="Times New Roman" w:eastAsia="方正仿宋简体" w:cs="Times New Roman"/>
          <w:b w:val="0"/>
          <w:bCs/>
          <w:sz w:val="28"/>
        </w:rPr>
        <w:t>表3</w:t>
      </w:r>
      <w:r>
        <w:rPr>
          <w:rFonts w:hint="eastAsia" w:ascii="Times New Roman" w:hAnsi="Times New Roman" w:eastAsia="方正仿宋简体" w:cs="Times New Roman"/>
          <w:b w:val="0"/>
          <w:bCs/>
          <w:sz w:val="28"/>
          <w:lang w:val="en-US" w:eastAsia="zh-CN"/>
        </w:rPr>
        <w:t>-3</w:t>
      </w:r>
      <w:r>
        <w:rPr>
          <w:rFonts w:hint="eastAsia" w:ascii="Times New Roman" w:hAnsi="Times New Roman" w:eastAsia="方正仿宋简体" w:cs="Times New Roman"/>
          <w:b w:val="0"/>
          <w:bCs/>
          <w:sz w:val="28"/>
        </w:rPr>
        <w:t>.</w:t>
      </w:r>
      <w:r>
        <w:rPr>
          <w:rFonts w:hint="eastAsia" w:ascii="Times New Roman" w:hAnsi="Times New Roman" w:eastAsia="方正仿宋简体" w:cs="Times New Roman"/>
          <w:b w:val="0"/>
          <w:bCs/>
          <w:sz w:val="28"/>
          <w:lang w:eastAsia="zh-CN"/>
        </w:rPr>
        <w:t>一般公共预算“三公”经费支出预算表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0" w:firstLineChars="200"/>
        <w:textAlignment w:val="auto"/>
        <w:rPr>
          <w:rFonts w:hint="eastAsia" w:ascii="Times New Roman" w:hAnsi="Times New Roman" w:eastAsia="方正仿宋简体" w:cs="Times New Roman"/>
          <w:b w:val="0"/>
          <w:bCs/>
          <w:sz w:val="28"/>
        </w:rPr>
      </w:pPr>
      <w:r>
        <w:rPr>
          <w:rFonts w:hint="eastAsia" w:ascii="Times New Roman" w:hAnsi="Times New Roman" w:eastAsia="方正仿宋简体" w:cs="Times New Roman"/>
          <w:b w:val="0"/>
          <w:bCs/>
          <w:sz w:val="28"/>
        </w:rPr>
        <w:t>表</w:t>
      </w:r>
      <w:r>
        <w:rPr>
          <w:rFonts w:hint="eastAsia" w:ascii="Times New Roman" w:hAnsi="Times New Roman" w:eastAsia="方正仿宋简体" w:cs="Times New Roman"/>
          <w:b w:val="0"/>
          <w:bCs/>
          <w:sz w:val="28"/>
          <w:lang w:val="en-US" w:eastAsia="zh-CN"/>
        </w:rPr>
        <w:t>4</w:t>
      </w:r>
      <w:r>
        <w:rPr>
          <w:rFonts w:hint="eastAsia" w:ascii="Times New Roman" w:hAnsi="Times New Roman" w:eastAsia="方正仿宋简体" w:cs="Times New Roman"/>
          <w:b w:val="0"/>
          <w:bCs/>
          <w:sz w:val="28"/>
        </w:rPr>
        <w:t xml:space="preserve">.政府性基金预算支出预算表 </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0" w:firstLineChars="200"/>
        <w:textAlignment w:val="auto"/>
        <w:rPr>
          <w:rFonts w:hint="eastAsia"/>
        </w:rPr>
      </w:pPr>
      <w:r>
        <w:rPr>
          <w:rFonts w:hint="eastAsia" w:ascii="Times New Roman" w:hAnsi="Times New Roman" w:eastAsia="方正仿宋简体" w:cs="Times New Roman"/>
          <w:b w:val="0"/>
          <w:bCs/>
          <w:sz w:val="28"/>
        </w:rPr>
        <w:t>表</w:t>
      </w:r>
      <w:r>
        <w:rPr>
          <w:rFonts w:hint="eastAsia" w:ascii="Times New Roman" w:hAnsi="Times New Roman" w:eastAsia="方正仿宋简体" w:cs="Times New Roman"/>
          <w:b w:val="0"/>
          <w:bCs/>
          <w:sz w:val="28"/>
          <w:lang w:val="en-US" w:eastAsia="zh-CN"/>
        </w:rPr>
        <w:t>4-1</w:t>
      </w:r>
      <w:r>
        <w:rPr>
          <w:rFonts w:hint="eastAsia" w:ascii="Times New Roman" w:hAnsi="Times New Roman" w:eastAsia="方正仿宋简体" w:cs="Times New Roman"/>
          <w:b w:val="0"/>
          <w:bCs/>
          <w:sz w:val="28"/>
        </w:rPr>
        <w:t>.政府性基金预算</w:t>
      </w:r>
      <w:r>
        <w:rPr>
          <w:rFonts w:hint="eastAsia" w:ascii="Times New Roman" w:hAnsi="Times New Roman" w:eastAsia="方正仿宋简体" w:cs="Times New Roman"/>
          <w:b w:val="0"/>
          <w:bCs/>
          <w:sz w:val="28"/>
          <w:lang w:eastAsia="zh-CN"/>
        </w:rPr>
        <w:t>“三公”经费</w:t>
      </w:r>
      <w:r>
        <w:rPr>
          <w:rFonts w:hint="eastAsia" w:ascii="Times New Roman" w:hAnsi="Times New Roman" w:eastAsia="方正仿宋简体" w:cs="Times New Roman"/>
          <w:b w:val="0"/>
          <w:bCs/>
          <w:sz w:val="28"/>
        </w:rPr>
        <w:t xml:space="preserve">支出预算表 </w:t>
      </w:r>
    </w:p>
    <w:p>
      <w:pPr>
        <w:keepNext w:val="0"/>
        <w:keepLines w:val="0"/>
        <w:pageBreakBefore w:val="0"/>
        <w:widowControl w:val="0"/>
        <w:kinsoku/>
        <w:wordWrap/>
        <w:overflowPunct/>
        <w:topLinePunct w:val="0"/>
        <w:autoSpaceDE/>
        <w:autoSpaceDN/>
        <w:bidi w:val="0"/>
        <w:adjustRightInd/>
        <w:snapToGrid/>
        <w:spacing w:beforeLines="0" w:afterLines="0" w:line="578" w:lineRule="exact"/>
        <w:textAlignment w:val="auto"/>
        <w:rPr>
          <w:rFonts w:hint="default" w:ascii="Times New Roman" w:hAnsi="Times New Roman" w:eastAsia="方正仿宋简体" w:cs="Times New Roman"/>
          <w:b w:val="0"/>
          <w:bCs/>
          <w:sz w:val="28"/>
          <w:lang w:val="en-US" w:eastAsia="zh-CN"/>
        </w:rPr>
      </w:pPr>
      <w:r>
        <w:rPr>
          <w:rFonts w:hint="eastAsia" w:ascii="Times New Roman" w:hAnsi="Times New Roman" w:eastAsia="方正仿宋简体" w:cs="Times New Roman"/>
          <w:b w:val="0"/>
          <w:bCs/>
          <w:sz w:val="28"/>
          <w:lang w:val="en-US" w:eastAsia="zh-CN"/>
        </w:rPr>
        <w:t xml:space="preserve">    表5.国有资本经营预算支出预算表</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eastAsia" w:ascii="黑体" w:hAnsi="黑体" w:eastAsia="黑体" w:cs="黑体"/>
          <w:sz w:val="32"/>
          <w:szCs w:val="32"/>
        </w:rPr>
      </w:pPr>
    </w:p>
    <w:p>
      <w:pPr>
        <w:pStyle w:val="2"/>
        <w:rPr>
          <w:rFonts w:hint="eastAsia" w:ascii="黑体" w:hAnsi="黑体" w:eastAsia="黑体" w:cs="黑体"/>
          <w:sz w:val="32"/>
          <w:szCs w:val="32"/>
        </w:rPr>
      </w:pPr>
    </w:p>
    <w:p>
      <w:pPr>
        <w:rPr>
          <w:rFonts w:hint="eastAsia" w:ascii="黑体" w:hAnsi="黑体" w:eastAsia="黑体" w:cs="黑体"/>
          <w:sz w:val="32"/>
          <w:szCs w:val="32"/>
        </w:rPr>
      </w:pPr>
    </w:p>
    <w:p>
      <w:pPr>
        <w:pStyle w:val="9"/>
        <w:ind w:left="0" w:leftChars="0" w:firstLine="0" w:firstLineChars="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snapToGrid/>
        <w:spacing w:line="578" w:lineRule="exact"/>
        <w:ind w:firstLine="640" w:firstLineChars="200"/>
        <w:jc w:val="both"/>
        <w:textAlignment w:val="auto"/>
        <w:rPr>
          <w:rFonts w:hint="eastAsia" w:ascii="Times New Roman" w:hAnsi="Times New Roman" w:eastAsia="方正黑体简体" w:cs="Times New Roman"/>
          <w:kern w:val="2"/>
          <w:sz w:val="32"/>
          <w:szCs w:val="32"/>
          <w:lang w:val="en-US"/>
        </w:rPr>
      </w:pPr>
      <w:r>
        <w:rPr>
          <w:rFonts w:hint="eastAsia" w:ascii="Times New Roman" w:hAnsi="Times New Roman" w:eastAsia="方正黑体简体" w:cs="Times New Roman"/>
          <w:kern w:val="2"/>
          <w:sz w:val="32"/>
          <w:szCs w:val="32"/>
          <w:lang w:val="en-US"/>
        </w:rPr>
        <w:t>一、</w:t>
      </w:r>
      <w:r>
        <w:rPr>
          <w:rFonts w:hint="eastAsia" w:ascii="Times New Roman" w:hAnsi="Times New Roman" w:eastAsia="方正黑体简体" w:cs="Times New Roman"/>
          <w:kern w:val="2"/>
          <w:sz w:val="32"/>
          <w:szCs w:val="32"/>
          <w:lang w:val="en-US" w:eastAsia="zh-CN"/>
        </w:rPr>
        <w:t>部门</w:t>
      </w:r>
      <w:r>
        <w:rPr>
          <w:rFonts w:hint="eastAsia" w:ascii="Times New Roman" w:hAnsi="Times New Roman" w:eastAsia="方正黑体简体" w:cs="Times New Roman"/>
          <w:kern w:val="2"/>
          <w:sz w:val="32"/>
          <w:szCs w:val="32"/>
          <w:lang w:val="en-US"/>
        </w:rPr>
        <w:t xml:space="preserve">基本情况 </w:t>
      </w:r>
    </w:p>
    <w:p>
      <w:pPr>
        <w:pStyle w:val="3"/>
        <w:keepNext w:val="0"/>
        <w:keepLines w:val="0"/>
        <w:pageBreakBefore w:val="0"/>
        <w:widowControl w:val="0"/>
        <w:kinsoku/>
        <w:wordWrap/>
        <w:overflowPunct/>
        <w:topLinePunct w:val="0"/>
        <w:autoSpaceDE/>
        <w:autoSpaceDN/>
        <w:bidi w:val="0"/>
        <w:adjustRightInd w:val="0"/>
        <w:snapToGrid/>
        <w:spacing w:before="0" w:beforeLines="0" w:line="578" w:lineRule="exact"/>
        <w:ind w:firstLine="675" w:firstLineChars="210"/>
        <w:textAlignment w:val="auto"/>
        <w:rPr>
          <w:rFonts w:hint="eastAsia" w:ascii="Times New Roman" w:hAnsi="Times New Roman" w:eastAsia="楷体_GB2312" w:cs="Times New Roman"/>
          <w:b/>
          <w:sz w:val="32"/>
          <w:szCs w:val="22"/>
          <w:lang w:val="en-US" w:eastAsia="zh-CN"/>
        </w:rPr>
      </w:pPr>
      <w:r>
        <w:rPr>
          <w:rFonts w:hint="eastAsia" w:ascii="Times New Roman" w:hAnsi="Times New Roman" w:eastAsia="楷体_GB2312" w:cs="Times New Roman"/>
          <w:b/>
          <w:sz w:val="32"/>
          <w:szCs w:val="22"/>
          <w:lang w:val="en-US" w:eastAsia="zh-CN"/>
        </w:rPr>
        <w:t xml:space="preserve">（一）主要职责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1.贯彻落实党的新闻宣传方针政策，宣传党的理论、路线和各项方针政策，唱响主旋律，打好主动仗，为全县经济社会发展提供舆论支持。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2.围绕县委、县政府中心工作，积极开展新闻内外宣传工作，完成上级下达的各项内外新闻宣传和创先争优任务。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3.负责广播、电视、“两微一端”等媒体平台的融合发展。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4.负责开展新闻舆论战线马克思主义新闻观培训，协助抓好新闻人才队伍建设。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5.协助配合上级媒体和新闻单位来县采访及其他工作。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6.完成县委、县政府交办的其他工作。</w:t>
      </w:r>
    </w:p>
    <w:p>
      <w:pPr>
        <w:pStyle w:val="3"/>
        <w:keepNext w:val="0"/>
        <w:keepLines w:val="0"/>
        <w:pageBreakBefore w:val="0"/>
        <w:widowControl w:val="0"/>
        <w:kinsoku/>
        <w:wordWrap/>
        <w:overflowPunct/>
        <w:topLinePunct w:val="0"/>
        <w:autoSpaceDE/>
        <w:autoSpaceDN/>
        <w:bidi w:val="0"/>
        <w:adjustRightInd w:val="0"/>
        <w:snapToGrid/>
        <w:spacing w:before="0" w:beforeLines="0" w:line="578" w:lineRule="exact"/>
        <w:ind w:firstLine="675" w:firstLineChars="210"/>
        <w:textAlignment w:val="auto"/>
        <w:rPr>
          <w:rFonts w:hint="eastAsia" w:ascii="Times New Roman" w:hAnsi="Times New Roman" w:eastAsia="楷体_GB2312" w:cs="Times New Roman"/>
          <w:b/>
          <w:sz w:val="32"/>
          <w:szCs w:val="22"/>
          <w:lang w:val="en-US" w:eastAsia="zh-CN"/>
        </w:rPr>
      </w:pPr>
      <w:r>
        <w:rPr>
          <w:rFonts w:hint="eastAsia" w:ascii="Times New Roman" w:hAnsi="Times New Roman" w:eastAsia="楷体_GB2312" w:cs="Times New Roman"/>
          <w:b/>
          <w:sz w:val="32"/>
          <w:szCs w:val="22"/>
          <w:lang w:val="en-US" w:eastAsia="zh-CN"/>
        </w:rPr>
        <w:t xml:space="preserve">（二）机构设置 </w:t>
      </w:r>
    </w:p>
    <w:p>
      <w:pPr>
        <w:pStyle w:val="3"/>
        <w:keepNext w:val="0"/>
        <w:keepLines w:val="0"/>
        <w:pageBreakBefore w:val="0"/>
        <w:widowControl w:val="0"/>
        <w:kinsoku/>
        <w:wordWrap/>
        <w:overflowPunct/>
        <w:topLinePunct w:val="0"/>
        <w:autoSpaceDE/>
        <w:autoSpaceDN/>
        <w:bidi w:val="0"/>
        <w:adjustRightInd w:val="0"/>
        <w:snapToGrid w:val="0"/>
        <w:spacing w:before="0" w:beforeLines="0" w:line="578" w:lineRule="exact"/>
        <w:ind w:firstLine="640" w:firstLineChars="200"/>
        <w:textAlignment w:val="auto"/>
        <w:rPr>
          <w:rFonts w:hint="eastAsia"/>
          <w:lang w:val="en-US" w:eastAsia="zh-CN"/>
        </w:rPr>
      </w:pPr>
      <w:r>
        <w:rPr>
          <w:rFonts w:hint="eastAsia" w:ascii="Times New Roman"/>
          <w:sz w:val="32"/>
          <w:szCs w:val="32"/>
          <w:highlight w:val="none"/>
          <w:lang w:eastAsia="zh-CN"/>
        </w:rPr>
        <w:t>泸县融媒体中心（泸县广播电视台）</w:t>
      </w:r>
      <w:r>
        <w:rPr>
          <w:rFonts w:hint="eastAsia" w:ascii="Times New Roman" w:cs="Times New Roman"/>
          <w:sz w:val="32"/>
          <w:szCs w:val="32"/>
          <w:highlight w:val="none"/>
          <w:lang w:eastAsia="zh-CN"/>
        </w:rPr>
        <w:t>为全额拨款的事业单位，属一级预算单位，现设有三室四部，分别是办公室、总编室、新媒体工作室、新闻采集部、编辑播发部、专题活动部、技术保障部。总编制</w:t>
      </w:r>
      <w:r>
        <w:rPr>
          <w:rFonts w:hint="eastAsia" w:ascii="Times New Roman"/>
          <w:sz w:val="32"/>
          <w:szCs w:val="32"/>
          <w:highlight w:val="none"/>
          <w:lang w:val="en-US" w:eastAsia="zh-CN"/>
        </w:rPr>
        <w:t>51</w:t>
      </w:r>
      <w:r>
        <w:rPr>
          <w:rFonts w:ascii="Times New Roman"/>
          <w:sz w:val="32"/>
          <w:szCs w:val="32"/>
          <w:highlight w:val="none"/>
        </w:rPr>
        <w:t>名，其中：事业编制</w:t>
      </w:r>
      <w:r>
        <w:rPr>
          <w:rFonts w:hint="eastAsia" w:ascii="Times New Roman"/>
          <w:sz w:val="32"/>
          <w:szCs w:val="32"/>
          <w:highlight w:val="none"/>
          <w:lang w:val="en-US" w:eastAsia="zh-CN"/>
        </w:rPr>
        <w:t>51</w:t>
      </w:r>
      <w:r>
        <w:rPr>
          <w:rFonts w:ascii="Times New Roman"/>
          <w:sz w:val="32"/>
          <w:szCs w:val="32"/>
          <w:highlight w:val="none"/>
        </w:rPr>
        <w:t>名。在职人员总数</w:t>
      </w:r>
      <w:r>
        <w:rPr>
          <w:rFonts w:hint="eastAsia" w:ascii="Times New Roman"/>
          <w:sz w:val="32"/>
          <w:szCs w:val="32"/>
          <w:highlight w:val="none"/>
          <w:lang w:val="en-US" w:eastAsia="zh-CN"/>
        </w:rPr>
        <w:t>42</w:t>
      </w:r>
      <w:r>
        <w:rPr>
          <w:rFonts w:ascii="Times New Roman"/>
          <w:sz w:val="32"/>
          <w:szCs w:val="32"/>
          <w:highlight w:val="none"/>
        </w:rPr>
        <w:t>人，其中：事业人员</w:t>
      </w:r>
      <w:r>
        <w:rPr>
          <w:rFonts w:hint="eastAsia" w:ascii="Times New Roman"/>
          <w:sz w:val="32"/>
          <w:szCs w:val="32"/>
          <w:highlight w:val="none"/>
          <w:lang w:val="en-US" w:eastAsia="zh-CN"/>
        </w:rPr>
        <w:t>42</w:t>
      </w:r>
      <w:r>
        <w:rPr>
          <w:rFonts w:ascii="Times New Roman"/>
          <w:sz w:val="32"/>
          <w:szCs w:val="32"/>
          <w:highlight w:val="none"/>
        </w:rPr>
        <w:t>人</w:t>
      </w:r>
      <w:r>
        <w:rPr>
          <w:rFonts w:hint="eastAsia" w:ascii="Times New Roman"/>
          <w:sz w:val="32"/>
          <w:szCs w:val="32"/>
          <w:highlight w:val="none"/>
          <w:lang w:eastAsia="zh-CN"/>
        </w:rPr>
        <w:t>。</w:t>
      </w:r>
      <w:r>
        <w:rPr>
          <w:rFonts w:ascii="Times New Roman"/>
          <w:sz w:val="32"/>
          <w:szCs w:val="32"/>
          <w:highlight w:val="none"/>
        </w:rPr>
        <w:t>退休人员</w:t>
      </w:r>
      <w:r>
        <w:rPr>
          <w:rFonts w:hint="eastAsia" w:ascii="Times New Roman"/>
          <w:sz w:val="32"/>
          <w:szCs w:val="32"/>
          <w:highlight w:val="none"/>
          <w:lang w:val="en-US" w:eastAsia="zh-CN"/>
        </w:rPr>
        <w:t>16</w:t>
      </w:r>
      <w:r>
        <w:rPr>
          <w:rFonts w:ascii="Times New Roman"/>
          <w:sz w:val="32"/>
          <w:szCs w:val="32"/>
          <w:highlight w:val="none"/>
        </w:rPr>
        <w:t>人。</w:t>
      </w:r>
    </w:p>
    <w:p>
      <w:pPr>
        <w:pStyle w:val="3"/>
        <w:keepNext w:val="0"/>
        <w:keepLines w:val="0"/>
        <w:pageBreakBefore w:val="0"/>
        <w:widowControl w:val="0"/>
        <w:kinsoku/>
        <w:wordWrap/>
        <w:overflowPunct/>
        <w:topLinePunct w:val="0"/>
        <w:autoSpaceDE/>
        <w:autoSpaceDN/>
        <w:bidi w:val="0"/>
        <w:adjustRightInd w:val="0"/>
        <w:snapToGrid/>
        <w:spacing w:before="0" w:beforeLines="0" w:line="578" w:lineRule="exact"/>
        <w:ind w:firstLine="675" w:firstLineChars="210"/>
        <w:textAlignment w:val="auto"/>
        <w:rPr>
          <w:rFonts w:hint="default" w:ascii="Times New Roman" w:hAnsi="Times New Roman" w:eastAsia="楷体_GB2312" w:cs="Times New Roman"/>
          <w:b/>
          <w:sz w:val="32"/>
          <w:szCs w:val="22"/>
          <w:lang w:val="en-US" w:eastAsia="zh-CN"/>
        </w:rPr>
      </w:pPr>
      <w:r>
        <w:rPr>
          <w:rFonts w:hint="eastAsia" w:ascii="Times New Roman" w:hAnsi="Times New Roman" w:eastAsia="楷体_GB2312" w:cs="Times New Roman"/>
          <w:b/>
          <w:sz w:val="32"/>
          <w:szCs w:val="22"/>
          <w:lang w:val="en-US" w:eastAsia="zh-CN"/>
        </w:rPr>
        <w:t>（三）2025年重点工作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bCs/>
          <w:kern w:val="2"/>
          <w:sz w:val="32"/>
          <w:szCs w:val="32"/>
          <w:highlight w:val="none"/>
          <w:lang w:val="zh-CN" w:eastAsia="zh-CN" w:bidi="ar-SA"/>
        </w:rPr>
      </w:pPr>
      <w:r>
        <w:rPr>
          <w:rFonts w:hint="eastAsia" w:ascii="Times New Roman" w:hAnsi="Times New Roman" w:eastAsia="方正仿宋简体" w:cs="Times New Roman"/>
          <w:bCs/>
          <w:kern w:val="2"/>
          <w:sz w:val="32"/>
          <w:szCs w:val="32"/>
          <w:highlight w:val="none"/>
          <w:lang w:val="en-US" w:eastAsia="zh-CN" w:bidi="ar-SA"/>
        </w:rPr>
        <w:t>1.坚持正确导向</w:t>
      </w:r>
      <w:r>
        <w:rPr>
          <w:rFonts w:hint="default" w:ascii="Times New Roman" w:hAnsi="Times New Roman" w:eastAsia="方正仿宋简体" w:cs="Times New Roman"/>
          <w:bCs/>
          <w:kern w:val="2"/>
          <w:sz w:val="32"/>
          <w:szCs w:val="32"/>
          <w:highlight w:val="none"/>
          <w:lang w:val="zh-CN" w:eastAsia="zh-CN" w:bidi="ar-SA"/>
        </w:rPr>
        <w:t>，</w:t>
      </w:r>
      <w:r>
        <w:rPr>
          <w:rFonts w:hint="eastAsia" w:ascii="Times New Roman" w:hAnsi="Times New Roman" w:eastAsia="方正仿宋简体" w:cs="Times New Roman"/>
          <w:bCs/>
          <w:kern w:val="2"/>
          <w:sz w:val="32"/>
          <w:szCs w:val="32"/>
          <w:highlight w:val="none"/>
          <w:lang w:val="en-US" w:eastAsia="zh-CN" w:bidi="ar-SA"/>
        </w:rPr>
        <w:t>立足职责使命</w:t>
      </w:r>
      <w:r>
        <w:rPr>
          <w:rFonts w:hint="default" w:ascii="Times New Roman" w:hAnsi="Times New Roman" w:eastAsia="方正仿宋简体" w:cs="Times New Roman"/>
          <w:bCs/>
          <w:kern w:val="2"/>
          <w:sz w:val="32"/>
          <w:szCs w:val="32"/>
          <w:highlight w:val="none"/>
          <w:lang w:val="zh-CN" w:eastAsia="zh-CN" w:bidi="ar-SA"/>
        </w:rPr>
        <w:t>。一是继续紧紧围绕县委、县政府的工作大局，坚决提高政治站位，切实履职尽责，高质量完成新质生产力、拼经济搞建设、成渝</w:t>
      </w:r>
      <w:r>
        <w:rPr>
          <w:rFonts w:hint="eastAsia" w:ascii="Times New Roman" w:hAnsi="Times New Roman" w:eastAsia="方正仿宋简体" w:cs="Times New Roman"/>
          <w:bCs/>
          <w:kern w:val="2"/>
          <w:sz w:val="32"/>
          <w:szCs w:val="32"/>
          <w:highlight w:val="none"/>
          <w:lang w:val="en-US" w:eastAsia="zh-CN" w:bidi="ar-SA"/>
        </w:rPr>
        <w:t>地区</w:t>
      </w:r>
      <w:r>
        <w:rPr>
          <w:rFonts w:hint="default" w:ascii="Times New Roman" w:hAnsi="Times New Roman" w:eastAsia="方正仿宋简体" w:cs="Times New Roman"/>
          <w:bCs/>
          <w:kern w:val="2"/>
          <w:sz w:val="32"/>
          <w:szCs w:val="32"/>
          <w:highlight w:val="none"/>
          <w:lang w:val="zh-CN" w:eastAsia="zh-CN" w:bidi="ar-SA"/>
        </w:rPr>
        <w:t>双城经济圈、</w:t>
      </w:r>
      <w:r>
        <w:rPr>
          <w:rFonts w:hint="eastAsia" w:ascii="Times New Roman" w:hAnsi="Times New Roman" w:eastAsia="方正仿宋简体" w:cs="Times New Roman"/>
          <w:bCs/>
          <w:kern w:val="2"/>
          <w:sz w:val="32"/>
          <w:szCs w:val="32"/>
          <w:highlight w:val="none"/>
          <w:lang w:val="en-US" w:eastAsia="zh-CN" w:bidi="ar-SA"/>
        </w:rPr>
        <w:t>激发消费潜能、</w:t>
      </w:r>
      <w:r>
        <w:rPr>
          <w:rFonts w:hint="default" w:ascii="Times New Roman" w:hAnsi="Times New Roman" w:eastAsia="方正仿宋简体" w:cs="Times New Roman"/>
          <w:bCs/>
          <w:kern w:val="2"/>
          <w:sz w:val="32"/>
          <w:szCs w:val="32"/>
          <w:highlight w:val="none"/>
          <w:lang w:val="zh-CN" w:eastAsia="zh-CN" w:bidi="ar-SA"/>
        </w:rPr>
        <w:t>文化传承</w:t>
      </w:r>
      <w:r>
        <w:rPr>
          <w:rFonts w:hint="eastAsia" w:ascii="Times New Roman" w:hAnsi="Times New Roman" w:eastAsia="方正仿宋简体" w:cs="Times New Roman"/>
          <w:bCs/>
          <w:kern w:val="2"/>
          <w:sz w:val="32"/>
          <w:szCs w:val="32"/>
          <w:highlight w:val="none"/>
          <w:lang w:val="en-US" w:eastAsia="zh-CN" w:bidi="ar-SA"/>
        </w:rPr>
        <w:t>保护</w:t>
      </w:r>
      <w:r>
        <w:rPr>
          <w:rFonts w:hint="default" w:ascii="Times New Roman" w:hAnsi="Times New Roman" w:eastAsia="方正仿宋简体" w:cs="Times New Roman"/>
          <w:bCs/>
          <w:kern w:val="2"/>
          <w:sz w:val="32"/>
          <w:szCs w:val="32"/>
          <w:highlight w:val="none"/>
          <w:lang w:val="zh-CN" w:eastAsia="zh-CN" w:bidi="ar-SA"/>
        </w:rPr>
        <w:t>等各项工作开展</w:t>
      </w:r>
      <w:r>
        <w:rPr>
          <w:rFonts w:hint="eastAsia" w:ascii="Times New Roman" w:hAnsi="Times New Roman" w:eastAsia="方正仿宋简体" w:cs="Times New Roman"/>
          <w:bCs/>
          <w:kern w:val="2"/>
          <w:sz w:val="32"/>
          <w:szCs w:val="32"/>
          <w:highlight w:val="none"/>
          <w:lang w:val="en-US" w:eastAsia="zh-CN" w:bidi="ar-SA"/>
        </w:rPr>
        <w:t>新闻</w:t>
      </w:r>
      <w:r>
        <w:rPr>
          <w:rFonts w:hint="default" w:ascii="Times New Roman" w:hAnsi="Times New Roman" w:eastAsia="方正仿宋简体" w:cs="Times New Roman"/>
          <w:bCs/>
          <w:kern w:val="2"/>
          <w:sz w:val="32"/>
          <w:szCs w:val="32"/>
          <w:highlight w:val="none"/>
          <w:lang w:val="zh-CN" w:eastAsia="zh-CN" w:bidi="ar-SA"/>
        </w:rPr>
        <w:t>策划</w:t>
      </w:r>
      <w:r>
        <w:rPr>
          <w:rFonts w:hint="eastAsia" w:ascii="Times New Roman" w:hAnsi="Times New Roman" w:eastAsia="方正仿宋简体" w:cs="Times New Roman"/>
          <w:bCs/>
          <w:kern w:val="2"/>
          <w:sz w:val="32"/>
          <w:szCs w:val="32"/>
          <w:highlight w:val="none"/>
          <w:lang w:val="zh-CN" w:eastAsia="zh-CN" w:bidi="ar-SA"/>
        </w:rPr>
        <w:t>，</w:t>
      </w:r>
      <w:r>
        <w:rPr>
          <w:rFonts w:hint="eastAsia" w:ascii="Times New Roman" w:hAnsi="Times New Roman" w:eastAsia="方正仿宋简体" w:cs="Times New Roman"/>
          <w:bCs/>
          <w:kern w:val="2"/>
          <w:sz w:val="32"/>
          <w:szCs w:val="32"/>
          <w:highlight w:val="none"/>
          <w:lang w:val="en-US" w:eastAsia="zh-CN" w:bidi="ar-SA"/>
        </w:rPr>
        <w:t>持续推出系列报道，打造宣传品牌</w:t>
      </w:r>
      <w:r>
        <w:rPr>
          <w:rFonts w:hint="default" w:ascii="Times New Roman" w:hAnsi="Times New Roman" w:eastAsia="方正仿宋简体" w:cs="Times New Roman"/>
          <w:bCs/>
          <w:kern w:val="2"/>
          <w:sz w:val="32"/>
          <w:szCs w:val="32"/>
          <w:highlight w:val="none"/>
          <w:lang w:val="zh-CN" w:eastAsia="zh-CN" w:bidi="ar-SA"/>
        </w:rPr>
        <w:t>。</w:t>
      </w:r>
      <w:r>
        <w:rPr>
          <w:rFonts w:hint="eastAsia" w:ascii="Times New Roman" w:hAnsi="Times New Roman" w:eastAsia="方正仿宋简体" w:cs="Times New Roman"/>
          <w:bCs/>
          <w:kern w:val="2"/>
          <w:sz w:val="32"/>
          <w:szCs w:val="32"/>
          <w:highlight w:val="none"/>
          <w:lang w:val="en-US" w:eastAsia="zh-CN" w:bidi="ar-SA"/>
        </w:rPr>
        <w:t>二是继续加强精品创作，积极参与宣传部、文广旅局、网信办、文联等行业系统领域评优评选，全面实施项目清单制，把创先争优工作落到实处，力争多出精品、多获奖项。三是持续优化“3+2”媒体矩阵、内容，借力上级主流媒体和国际传播平台，不断提升传播效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bCs/>
          <w:kern w:val="2"/>
          <w:sz w:val="32"/>
          <w:szCs w:val="32"/>
          <w:highlight w:val="none"/>
          <w:lang w:val="zh-CN" w:eastAsia="zh-CN" w:bidi="ar-SA"/>
        </w:rPr>
      </w:pPr>
      <w:r>
        <w:rPr>
          <w:rFonts w:hint="eastAsia" w:ascii="Times New Roman" w:hAnsi="Times New Roman" w:eastAsia="方正仿宋简体" w:cs="Times New Roman"/>
          <w:bCs/>
          <w:kern w:val="2"/>
          <w:sz w:val="32"/>
          <w:szCs w:val="32"/>
          <w:highlight w:val="none"/>
          <w:lang w:val="en-US" w:eastAsia="zh-CN" w:bidi="ar-SA"/>
        </w:rPr>
        <w:t>2.</w:t>
      </w:r>
      <w:r>
        <w:rPr>
          <w:rFonts w:hint="default" w:ascii="Times New Roman" w:hAnsi="Times New Roman" w:eastAsia="方正仿宋简体" w:cs="Times New Roman"/>
          <w:bCs/>
          <w:kern w:val="2"/>
          <w:sz w:val="32"/>
          <w:szCs w:val="32"/>
          <w:highlight w:val="none"/>
          <w:lang w:val="zh-CN" w:eastAsia="zh-CN" w:bidi="ar-SA"/>
        </w:rPr>
        <w:t>加大人才培养，</w:t>
      </w:r>
      <w:r>
        <w:rPr>
          <w:rFonts w:hint="default" w:ascii="Times New Roman" w:hAnsi="Times New Roman" w:eastAsia="方正仿宋简体" w:cs="Times New Roman"/>
          <w:bCs/>
          <w:kern w:val="2"/>
          <w:sz w:val="32"/>
          <w:szCs w:val="32"/>
          <w:highlight w:val="none"/>
          <w:lang w:val="en-US" w:eastAsia="zh-CN" w:bidi="ar-SA"/>
        </w:rPr>
        <w:t>激活发展活力</w:t>
      </w:r>
      <w:r>
        <w:rPr>
          <w:rFonts w:hint="default" w:ascii="Times New Roman" w:hAnsi="Times New Roman" w:eastAsia="方正仿宋简体" w:cs="Times New Roman"/>
          <w:bCs/>
          <w:kern w:val="2"/>
          <w:sz w:val="32"/>
          <w:szCs w:val="32"/>
          <w:highlight w:val="none"/>
          <w:lang w:val="zh-CN" w:eastAsia="zh-CN" w:bidi="ar-SA"/>
        </w:rPr>
        <w:t>。</w:t>
      </w:r>
      <w:r>
        <w:rPr>
          <w:rFonts w:hint="eastAsia" w:ascii="Times New Roman" w:hAnsi="Times New Roman" w:eastAsia="方正仿宋简体" w:cs="Times New Roman"/>
          <w:bCs/>
          <w:kern w:val="2"/>
          <w:sz w:val="32"/>
          <w:szCs w:val="32"/>
          <w:highlight w:val="none"/>
          <w:lang w:val="en-US" w:eastAsia="zh-CN" w:bidi="ar-SA"/>
        </w:rPr>
        <w:t>考核</w:t>
      </w:r>
      <w:r>
        <w:rPr>
          <w:rFonts w:hint="default" w:ascii="Times New Roman" w:hAnsi="Times New Roman" w:eastAsia="方正仿宋简体" w:cs="Times New Roman"/>
          <w:bCs/>
          <w:kern w:val="2"/>
          <w:sz w:val="32"/>
          <w:szCs w:val="32"/>
          <w:highlight w:val="none"/>
          <w:lang w:val="zh-CN" w:eastAsia="zh-CN" w:bidi="ar-SA"/>
        </w:rPr>
        <w:t>招聘一批新闻采编、短视频制作、播音主持等专业</w:t>
      </w:r>
      <w:r>
        <w:rPr>
          <w:rFonts w:hint="eastAsia" w:ascii="Times New Roman" w:hAnsi="Times New Roman" w:eastAsia="方正仿宋简体" w:cs="Times New Roman"/>
          <w:bCs/>
          <w:kern w:val="2"/>
          <w:sz w:val="32"/>
          <w:szCs w:val="32"/>
          <w:highlight w:val="none"/>
          <w:lang w:val="en-US" w:eastAsia="zh-CN" w:bidi="ar-SA"/>
        </w:rPr>
        <w:t>优秀</w:t>
      </w:r>
      <w:r>
        <w:rPr>
          <w:rFonts w:hint="default" w:ascii="Times New Roman" w:hAnsi="Times New Roman" w:eastAsia="方正仿宋简体" w:cs="Times New Roman"/>
          <w:bCs/>
          <w:kern w:val="2"/>
          <w:sz w:val="32"/>
          <w:szCs w:val="32"/>
          <w:highlight w:val="none"/>
          <w:lang w:val="zh-CN" w:eastAsia="zh-CN" w:bidi="ar-SA"/>
        </w:rPr>
        <w:t>人才，打造一支适应新媒体、新技术、新业态，充满朝气和活力的融媒体队伍。建立</w:t>
      </w:r>
      <w:r>
        <w:rPr>
          <w:rFonts w:hint="eastAsia" w:ascii="Times New Roman" w:hAnsi="Times New Roman" w:eastAsia="方正仿宋简体" w:cs="Times New Roman"/>
          <w:bCs/>
          <w:kern w:val="2"/>
          <w:sz w:val="32"/>
          <w:szCs w:val="32"/>
          <w:highlight w:val="none"/>
          <w:lang w:val="en-US" w:eastAsia="zh-CN" w:bidi="ar-SA"/>
        </w:rPr>
        <w:t>完善</w:t>
      </w:r>
      <w:r>
        <w:rPr>
          <w:rFonts w:hint="default" w:ascii="Times New Roman" w:hAnsi="Times New Roman" w:eastAsia="方正仿宋简体" w:cs="Times New Roman"/>
          <w:bCs/>
          <w:kern w:val="2"/>
          <w:sz w:val="32"/>
          <w:szCs w:val="32"/>
          <w:highlight w:val="none"/>
          <w:lang w:val="zh-CN" w:eastAsia="zh-CN" w:bidi="ar-SA"/>
        </w:rPr>
        <w:t>科学合理的考核评价、职级晋升、职称评聘、薪酬分配等制度</w:t>
      </w:r>
      <w:r>
        <w:rPr>
          <w:rFonts w:hint="eastAsia" w:ascii="Times New Roman" w:hAnsi="Times New Roman" w:eastAsia="方正仿宋简体" w:cs="Times New Roman"/>
          <w:bCs/>
          <w:kern w:val="2"/>
          <w:sz w:val="32"/>
          <w:szCs w:val="32"/>
          <w:highlight w:val="none"/>
          <w:lang w:val="zh-CN" w:eastAsia="zh-CN" w:bidi="ar-SA"/>
        </w:rPr>
        <w:t>，</w:t>
      </w:r>
      <w:r>
        <w:rPr>
          <w:rFonts w:hint="default" w:ascii="Times New Roman" w:hAnsi="Times New Roman" w:eastAsia="方正仿宋简体" w:cs="Times New Roman"/>
          <w:bCs/>
          <w:kern w:val="2"/>
          <w:sz w:val="32"/>
          <w:szCs w:val="32"/>
          <w:highlight w:val="none"/>
          <w:lang w:val="zh-CN" w:eastAsia="zh-CN" w:bidi="ar-SA"/>
        </w:rPr>
        <w:t>正向激励，正向发力，建设适应全媒体发展的专业人才队伍。完善媒体记者培训学习，争取实现融媒人员全员培训，邀请1-2次专家前来培训指导。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bCs/>
          <w:kern w:val="2"/>
          <w:sz w:val="32"/>
          <w:szCs w:val="32"/>
          <w:highlight w:val="none"/>
          <w:lang w:val="zh-CN" w:eastAsia="zh-CN" w:bidi="ar-SA"/>
        </w:rPr>
      </w:pPr>
      <w:r>
        <w:rPr>
          <w:rFonts w:hint="eastAsia" w:ascii="Times New Roman" w:hAnsi="Times New Roman" w:eastAsia="方正仿宋简体" w:cs="Times New Roman"/>
          <w:bCs/>
          <w:kern w:val="2"/>
          <w:sz w:val="32"/>
          <w:szCs w:val="32"/>
          <w:highlight w:val="none"/>
          <w:lang w:val="en-US" w:eastAsia="zh-CN" w:bidi="ar-SA"/>
        </w:rPr>
        <w:t>3.</w:t>
      </w:r>
      <w:r>
        <w:rPr>
          <w:rFonts w:hint="default" w:ascii="Times New Roman" w:hAnsi="Times New Roman" w:eastAsia="方正仿宋简体" w:cs="Times New Roman"/>
          <w:bCs/>
          <w:kern w:val="2"/>
          <w:sz w:val="32"/>
          <w:szCs w:val="32"/>
          <w:highlight w:val="none"/>
          <w:lang w:val="zh-CN" w:eastAsia="zh-CN" w:bidi="ar-SA"/>
        </w:rPr>
        <w:t>强化规范管理，</w:t>
      </w:r>
      <w:r>
        <w:rPr>
          <w:rFonts w:hint="eastAsia" w:ascii="Times New Roman" w:hAnsi="Times New Roman" w:eastAsia="方正仿宋简体" w:cs="Times New Roman"/>
          <w:bCs/>
          <w:kern w:val="2"/>
          <w:sz w:val="32"/>
          <w:szCs w:val="32"/>
          <w:highlight w:val="none"/>
          <w:lang w:val="en-US" w:eastAsia="zh-CN" w:bidi="ar-SA"/>
        </w:rPr>
        <w:t>提升安防能力</w:t>
      </w:r>
      <w:r>
        <w:rPr>
          <w:rFonts w:hint="default" w:ascii="Times New Roman" w:hAnsi="Times New Roman" w:eastAsia="方正仿宋简体" w:cs="Times New Roman"/>
          <w:bCs/>
          <w:kern w:val="2"/>
          <w:sz w:val="32"/>
          <w:szCs w:val="32"/>
          <w:highlight w:val="none"/>
          <w:lang w:val="zh-CN" w:eastAsia="zh-CN" w:bidi="ar-SA"/>
        </w:rPr>
        <w:t>。完善和落实安全播出规章制度，加强安全管理和教育，加大对采编播制设备的维护和维修保障，做好培训和演练，提高技术人员应急处置能力和安全保障水平，加强隐患排查，提升安全防范能力，进一步构建安全播出保障体系，确保各类节目和意识形态安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仿宋_GB2312" w:eastAsia="仿宋_GB2312" w:cs="Times New Roman"/>
          <w:ker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snapToGrid/>
        <w:spacing w:line="578" w:lineRule="exact"/>
        <w:ind w:firstLine="640" w:firstLineChars="200"/>
        <w:jc w:val="both"/>
        <w:textAlignment w:val="auto"/>
        <w:rPr>
          <w:rFonts w:hint="eastAsia" w:ascii="Times New Roman" w:hAnsi="Times New Roman" w:eastAsia="方正黑体简体" w:cs="Times New Roman"/>
          <w:kern w:val="2"/>
          <w:sz w:val="32"/>
          <w:szCs w:val="32"/>
          <w:lang w:val="en-US" w:eastAsia="zh-CN"/>
        </w:rPr>
      </w:pPr>
      <w:r>
        <w:rPr>
          <w:rFonts w:hint="eastAsia" w:ascii="Times New Roman" w:hAnsi="Times New Roman" w:eastAsia="方正黑体简体" w:cs="Times New Roman"/>
          <w:kern w:val="2"/>
          <w:sz w:val="32"/>
          <w:szCs w:val="32"/>
          <w:lang w:val="en-US" w:eastAsia="zh-CN"/>
        </w:rPr>
        <w:t xml:space="preserve">二、预算收支总体情况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按照综合预算的原则，泸县融媒体中心（泸县广播电视台）所有收入和支出均纳入部门预算管理。收入包括：一般公共预算拨款收入；支出包括：文化旅游体育与传媒支出、社会保障和就业支出、卫生健康支出、住房保障支出。泸县融媒体中心2025年收支预算总数794.18万元，较2024年收支预算总数减少37.05万元，减少4.46%，减少的主要原因是人员的减少和项目的减少。</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eastAsia" w:ascii="Times New Roman" w:hAnsi="Times New Roman" w:eastAsia="方正楷体简体" w:cs="Times New Roman"/>
          <w:b/>
          <w:kern w:val="2"/>
          <w:sz w:val="32"/>
          <w:szCs w:val="22"/>
          <w:lang w:val="en-US" w:eastAsia="zh-CN" w:bidi="ar-SA"/>
        </w:rPr>
      </w:pPr>
      <w:r>
        <w:rPr>
          <w:rFonts w:hint="eastAsia" w:ascii="Times New Roman" w:hAnsi="Times New Roman" w:eastAsia="方正楷体简体" w:cs="Times New Roman"/>
          <w:b/>
          <w:kern w:val="2"/>
          <w:sz w:val="32"/>
          <w:szCs w:val="22"/>
          <w:lang w:val="en-US" w:eastAsia="zh-CN" w:bidi="ar-SA"/>
        </w:rPr>
        <w:t>（一）收入预算情况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2025年收入预算总额为794.18万元，其中：一般公共预算财政拨款收入794.18万元，占100%。上年结转一般公共预算拨款收入0万元，政府性基金预算0万元。</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eastAsia" w:ascii="Times New Roman" w:hAnsi="Times New Roman" w:eastAsia="方正楷体简体" w:cs="Times New Roman"/>
          <w:b/>
          <w:kern w:val="2"/>
          <w:sz w:val="32"/>
          <w:szCs w:val="22"/>
          <w:lang w:val="en-US" w:eastAsia="zh-CN" w:bidi="ar-SA"/>
        </w:rPr>
      </w:pPr>
      <w:r>
        <w:rPr>
          <w:rFonts w:hint="eastAsia" w:ascii="Times New Roman" w:hAnsi="Times New Roman" w:eastAsia="方正楷体简体" w:cs="Times New Roman"/>
          <w:b/>
          <w:kern w:val="2"/>
          <w:sz w:val="32"/>
          <w:szCs w:val="22"/>
          <w:lang w:val="en-US" w:eastAsia="zh-CN" w:bidi="ar-SA"/>
        </w:rPr>
        <w:t xml:space="preserve">（二）支出预算情况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 xml:space="preserve">2025年支出预算总额为794.18万元，其中：人员支出689.32万元，占86.80%；日常公用支出104.86万元，占13.20%；项目支出0万元，占0%。 </w:t>
      </w:r>
    </w:p>
    <w:p>
      <w:pPr>
        <w:keepNext w:val="0"/>
        <w:keepLines w:val="0"/>
        <w:pageBreakBefore w:val="0"/>
        <w:widowControl w:val="0"/>
        <w:kinsoku/>
        <w:wordWrap/>
        <w:overflowPunct/>
        <w:topLinePunct w:val="0"/>
        <w:autoSpaceDE/>
        <w:autoSpaceDN/>
        <w:bidi w:val="0"/>
        <w:snapToGrid/>
        <w:spacing w:line="578" w:lineRule="exact"/>
        <w:ind w:firstLine="640" w:firstLineChars="200"/>
        <w:jc w:val="both"/>
        <w:textAlignment w:val="auto"/>
        <w:rPr>
          <w:rFonts w:hint="eastAsia" w:ascii="Times New Roman" w:hAnsi="Times New Roman" w:eastAsia="方正黑体简体" w:cs="Times New Roman"/>
          <w:kern w:val="2"/>
          <w:sz w:val="32"/>
          <w:szCs w:val="32"/>
          <w:lang w:val="en-US" w:eastAsia="zh-CN"/>
        </w:rPr>
      </w:pPr>
      <w:r>
        <w:rPr>
          <w:rFonts w:hint="eastAsia" w:ascii="Times New Roman" w:hAnsi="Times New Roman" w:eastAsia="方正黑体简体" w:cs="Times New Roman"/>
          <w:kern w:val="2"/>
          <w:sz w:val="32"/>
          <w:szCs w:val="32"/>
          <w:lang w:val="en-US" w:eastAsia="zh-CN"/>
        </w:rPr>
        <w:t xml:space="preserve">三、财政拨款支出预算安排情况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2025年收支预算总数794.18万元，较2024年收支预算总数减少37.05万元，减少4.46%，减少的主要原因是人员的减少和项目的减少。收入包括：当年一般公共预算财政拨款收入794.18万元；支出包括：文化旅游体育与传媒支出628.2万元、社会保障和就业支出72.18万元、卫生健康支出28.38万元，住房保障支出65.42万元。</w:t>
      </w:r>
    </w:p>
    <w:p>
      <w:pPr>
        <w:keepNext w:val="0"/>
        <w:keepLines w:val="0"/>
        <w:pageBreakBefore w:val="0"/>
        <w:widowControl w:val="0"/>
        <w:kinsoku/>
        <w:wordWrap/>
        <w:overflowPunct/>
        <w:topLinePunct w:val="0"/>
        <w:autoSpaceDE/>
        <w:autoSpaceDN/>
        <w:bidi w:val="0"/>
        <w:snapToGrid/>
        <w:spacing w:line="578" w:lineRule="exact"/>
        <w:ind w:firstLine="640" w:firstLineChars="200"/>
        <w:jc w:val="both"/>
        <w:textAlignment w:val="auto"/>
        <w:rPr>
          <w:rFonts w:hint="eastAsia" w:ascii="Times New Roman" w:hAnsi="Times New Roman" w:eastAsia="方正黑体简体" w:cs="Times New Roman"/>
          <w:kern w:val="2"/>
          <w:sz w:val="32"/>
          <w:szCs w:val="32"/>
          <w:lang w:val="en-US" w:eastAsia="zh-CN"/>
        </w:rPr>
      </w:pPr>
      <w:r>
        <w:rPr>
          <w:rFonts w:hint="eastAsia" w:ascii="Times New Roman" w:hAnsi="Times New Roman" w:eastAsia="方正黑体简体" w:cs="Times New Roman"/>
          <w:kern w:val="2"/>
          <w:sz w:val="32"/>
          <w:szCs w:val="32"/>
          <w:lang w:val="en-US" w:eastAsia="zh-CN"/>
        </w:rPr>
        <w:t xml:space="preserve">四、一般公共预算当年拨款情况说明 </w:t>
      </w:r>
    </w:p>
    <w:p>
      <w:pPr>
        <w:pStyle w:val="2"/>
        <w:keepNext w:val="0"/>
        <w:keepLines w:val="0"/>
        <w:pageBreakBefore w:val="0"/>
        <w:widowControl w:val="0"/>
        <w:kinsoku/>
        <w:wordWrap/>
        <w:overflowPunct/>
        <w:topLinePunct w:val="0"/>
        <w:autoSpaceDE/>
        <w:autoSpaceDN/>
        <w:bidi w:val="0"/>
        <w:adjustRightInd/>
        <w:snapToGrid/>
        <w:spacing w:beforeLines="0" w:afterLines="0" w:line="540" w:lineRule="exact"/>
        <w:ind w:firstLine="643" w:firstLineChars="200"/>
        <w:jc w:val="both"/>
        <w:textAlignment w:val="auto"/>
        <w:rPr>
          <w:rFonts w:hint="eastAsia" w:ascii="Times New Roman" w:hAnsi="Times New Roman" w:eastAsia="方正楷体简体" w:cs="Times New Roman"/>
          <w:b/>
          <w:spacing w:val="0"/>
          <w:kern w:val="2"/>
          <w:sz w:val="32"/>
          <w:szCs w:val="22"/>
          <w:lang w:val="en-US" w:eastAsia="zh-CN" w:bidi="ar-SA"/>
        </w:rPr>
      </w:pPr>
      <w:r>
        <w:rPr>
          <w:rFonts w:hint="eastAsia" w:ascii="Times New Roman" w:hAnsi="Times New Roman" w:eastAsia="方正楷体简体" w:cs="Times New Roman"/>
          <w:b/>
          <w:spacing w:val="0"/>
          <w:kern w:val="2"/>
          <w:sz w:val="32"/>
          <w:szCs w:val="22"/>
          <w:lang w:val="en-US" w:eastAsia="zh-CN" w:bidi="ar-SA"/>
        </w:rPr>
        <w:t>（一）一般公共预算当年拨款总体情况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2025年收支预算总数794.18万元，较2024年收支预算总数减少37.05万元，减少4.46%，减少的主要原因是人员的减少和项目的减少。</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Times New Roman" w:hAnsi="Times New Roman" w:eastAsia="方正楷体简体" w:cs="Times New Roman"/>
          <w:b/>
          <w:spacing w:val="0"/>
          <w:kern w:val="2"/>
          <w:sz w:val="32"/>
          <w:szCs w:val="22"/>
          <w:lang w:val="en-US" w:eastAsia="zh-CN" w:bidi="ar-SA"/>
        </w:rPr>
      </w:pPr>
      <w:r>
        <w:rPr>
          <w:rFonts w:hint="eastAsia" w:ascii="Times New Roman" w:hAnsi="Times New Roman" w:eastAsia="方正楷体简体" w:cs="Times New Roman"/>
          <w:b/>
          <w:spacing w:val="0"/>
          <w:kern w:val="2"/>
          <w:sz w:val="32"/>
          <w:szCs w:val="22"/>
          <w:lang w:val="en-US" w:eastAsia="zh-CN" w:bidi="ar-SA"/>
        </w:rPr>
        <w:t xml:space="preserve">（二）一般公共预算当年拨款结构情况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文化旅游体育与传媒支出628.2万元，占79.10%；社会保障和就业支出72.18万元，占9.09%；卫生健康支出28.38万元，占3.57%；住房保障支出65.42万元，占8.24%。</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Times New Roman" w:hAnsi="Times New Roman" w:eastAsia="方正楷体简体" w:cs="Times New Roman"/>
          <w:b/>
          <w:spacing w:val="0"/>
          <w:kern w:val="2"/>
          <w:sz w:val="32"/>
          <w:szCs w:val="22"/>
          <w:lang w:val="en-US" w:eastAsia="zh-CN" w:bidi="ar-SA"/>
        </w:rPr>
      </w:pPr>
      <w:r>
        <w:rPr>
          <w:rFonts w:hint="eastAsia" w:ascii="Times New Roman" w:hAnsi="Times New Roman" w:eastAsia="方正楷体简体" w:cs="Times New Roman"/>
          <w:b/>
          <w:spacing w:val="0"/>
          <w:kern w:val="2"/>
          <w:sz w:val="32"/>
          <w:szCs w:val="22"/>
          <w:lang w:val="en-US" w:eastAsia="zh-CN" w:bidi="ar-SA"/>
        </w:rPr>
        <w:t>（三）一般公共预算当年拨款具体情况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1.文化旅游体育与传媒支出</w:t>
      </w:r>
      <w:r>
        <w:rPr>
          <w:rFonts w:hint="default" w:ascii="Times New Roman" w:hAnsi="Times New Roman" w:eastAsia="方正仿宋简体" w:cs="Times New Roman"/>
          <w:bCs/>
          <w:kern w:val="2"/>
          <w:sz w:val="32"/>
          <w:szCs w:val="32"/>
          <w:highlight w:val="none"/>
          <w:lang w:val="en-US" w:eastAsia="zh-CN" w:bidi="ar-SA"/>
        </w:rPr>
        <w:t>（类）</w:t>
      </w:r>
      <w:r>
        <w:rPr>
          <w:rFonts w:hint="eastAsia" w:ascii="Times New Roman" w:hAnsi="Times New Roman" w:eastAsia="方正仿宋简体" w:cs="Times New Roman"/>
          <w:bCs/>
          <w:kern w:val="2"/>
          <w:sz w:val="32"/>
          <w:szCs w:val="32"/>
          <w:highlight w:val="none"/>
          <w:lang w:val="en-US" w:eastAsia="zh-CN" w:bidi="ar-SA"/>
        </w:rPr>
        <w:t>广播电视</w:t>
      </w:r>
      <w:r>
        <w:rPr>
          <w:rFonts w:hint="default" w:ascii="Times New Roman" w:hAnsi="Times New Roman" w:eastAsia="方正仿宋简体" w:cs="Times New Roman"/>
          <w:bCs/>
          <w:kern w:val="2"/>
          <w:sz w:val="32"/>
          <w:szCs w:val="32"/>
          <w:highlight w:val="none"/>
          <w:lang w:val="en-US" w:eastAsia="zh-CN" w:bidi="ar-SA"/>
        </w:rPr>
        <w:t>（款）</w:t>
      </w:r>
      <w:r>
        <w:rPr>
          <w:rFonts w:hint="eastAsia" w:ascii="Times New Roman" w:hAnsi="Times New Roman" w:eastAsia="方正仿宋简体" w:cs="Times New Roman"/>
          <w:bCs/>
          <w:kern w:val="2"/>
          <w:sz w:val="32"/>
          <w:szCs w:val="32"/>
          <w:highlight w:val="none"/>
          <w:lang w:val="en-US" w:eastAsia="zh-CN" w:bidi="ar-SA"/>
        </w:rPr>
        <w:t>广播电视事务（项）2025年预算数为628.20万元，主要用于：中心业务正常运转。</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2.</w:t>
      </w:r>
      <w:r>
        <w:rPr>
          <w:rFonts w:hint="default" w:ascii="Times New Roman" w:hAnsi="Times New Roman" w:eastAsia="方正仿宋简体" w:cs="Times New Roman"/>
          <w:bCs/>
          <w:kern w:val="2"/>
          <w:sz w:val="32"/>
          <w:szCs w:val="32"/>
          <w:highlight w:val="none"/>
          <w:lang w:val="en-US" w:eastAsia="zh-CN" w:bidi="ar-SA"/>
        </w:rPr>
        <w:t>社会保障和就业支出（类）行政事业单位养老支出（款）机关事业单位基本养老保险缴费支出（项）202</w:t>
      </w:r>
      <w:r>
        <w:rPr>
          <w:rFonts w:hint="eastAsia" w:ascii="Times New Roman" w:hAnsi="Times New Roman" w:eastAsia="方正仿宋简体" w:cs="Times New Roman"/>
          <w:bCs/>
          <w:kern w:val="2"/>
          <w:sz w:val="32"/>
          <w:szCs w:val="32"/>
          <w:highlight w:val="none"/>
          <w:lang w:val="en-US" w:eastAsia="zh-CN" w:bidi="ar-SA"/>
        </w:rPr>
        <w:t>5</w:t>
      </w:r>
      <w:r>
        <w:rPr>
          <w:rFonts w:hint="default" w:ascii="Times New Roman" w:hAnsi="Times New Roman" w:eastAsia="方正仿宋简体" w:cs="Times New Roman"/>
          <w:bCs/>
          <w:kern w:val="2"/>
          <w:sz w:val="32"/>
          <w:szCs w:val="32"/>
          <w:highlight w:val="none"/>
          <w:lang w:val="en-US" w:eastAsia="zh-CN" w:bidi="ar-SA"/>
        </w:rPr>
        <w:t>年预算数</w:t>
      </w:r>
      <w:r>
        <w:rPr>
          <w:rFonts w:hint="eastAsia" w:ascii="Times New Roman" w:hAnsi="Times New Roman" w:eastAsia="方正仿宋简体" w:cs="Times New Roman"/>
          <w:bCs/>
          <w:kern w:val="2"/>
          <w:sz w:val="32"/>
          <w:szCs w:val="32"/>
          <w:highlight w:val="none"/>
          <w:lang w:val="en-US" w:eastAsia="zh-CN" w:bidi="ar-SA"/>
        </w:rPr>
        <w:t>72.18万元，主要用于：</w:t>
      </w:r>
      <w:r>
        <w:rPr>
          <w:rFonts w:hint="default" w:ascii="Times New Roman" w:hAnsi="Times New Roman" w:eastAsia="方正仿宋简体" w:cs="Times New Roman"/>
          <w:bCs/>
          <w:kern w:val="2"/>
          <w:sz w:val="32"/>
          <w:szCs w:val="32"/>
          <w:highlight w:val="none"/>
          <w:lang w:val="en-US" w:eastAsia="zh-CN" w:bidi="ar-SA"/>
        </w:rPr>
        <w:t>基本养老保险缴费</w:t>
      </w:r>
      <w:r>
        <w:rPr>
          <w:rFonts w:hint="eastAsia" w:ascii="Times New Roman" w:hAnsi="Times New Roman" w:eastAsia="方正仿宋简体" w:cs="Times New Roman"/>
          <w:bCs/>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3</w:t>
      </w:r>
      <w:r>
        <w:rPr>
          <w:rFonts w:hint="default" w:ascii="Times New Roman" w:hAnsi="Times New Roman" w:eastAsia="方正仿宋简体" w:cs="Times New Roman"/>
          <w:bCs/>
          <w:kern w:val="2"/>
          <w:sz w:val="32"/>
          <w:szCs w:val="32"/>
          <w:highlight w:val="none"/>
          <w:lang w:val="en-US" w:eastAsia="zh-CN" w:bidi="ar-SA"/>
        </w:rPr>
        <w:t>. 卫生健康支出（类）行政事业单位医疗（款）</w:t>
      </w:r>
      <w:r>
        <w:rPr>
          <w:rFonts w:hint="eastAsia" w:ascii="Times New Roman" w:hAnsi="Times New Roman" w:eastAsia="方正仿宋简体" w:cs="Times New Roman"/>
          <w:bCs/>
          <w:kern w:val="2"/>
          <w:sz w:val="32"/>
          <w:szCs w:val="32"/>
          <w:highlight w:val="none"/>
          <w:lang w:val="en-US" w:eastAsia="zh-CN" w:bidi="ar-SA"/>
        </w:rPr>
        <w:t>事业</w:t>
      </w:r>
      <w:r>
        <w:rPr>
          <w:rFonts w:hint="default" w:ascii="Times New Roman" w:hAnsi="Times New Roman" w:eastAsia="方正仿宋简体" w:cs="Times New Roman"/>
          <w:bCs/>
          <w:kern w:val="2"/>
          <w:sz w:val="32"/>
          <w:szCs w:val="32"/>
          <w:highlight w:val="none"/>
          <w:lang w:val="en-US" w:eastAsia="zh-CN" w:bidi="ar-SA"/>
        </w:rPr>
        <w:t>单位医疗（项）202</w:t>
      </w:r>
      <w:r>
        <w:rPr>
          <w:rFonts w:hint="eastAsia" w:ascii="Times New Roman" w:hAnsi="Times New Roman" w:eastAsia="方正仿宋简体" w:cs="Times New Roman"/>
          <w:bCs/>
          <w:kern w:val="2"/>
          <w:sz w:val="32"/>
          <w:szCs w:val="32"/>
          <w:highlight w:val="none"/>
          <w:lang w:val="en-US" w:eastAsia="zh-CN" w:bidi="ar-SA"/>
        </w:rPr>
        <w:t>5</w:t>
      </w:r>
      <w:r>
        <w:rPr>
          <w:rFonts w:hint="default" w:ascii="Times New Roman" w:hAnsi="Times New Roman" w:eastAsia="方正仿宋简体" w:cs="Times New Roman"/>
          <w:bCs/>
          <w:kern w:val="2"/>
          <w:sz w:val="32"/>
          <w:szCs w:val="32"/>
          <w:highlight w:val="none"/>
          <w:lang w:val="en-US" w:eastAsia="zh-CN" w:bidi="ar-SA"/>
        </w:rPr>
        <w:t>年预算数为</w:t>
      </w:r>
      <w:r>
        <w:rPr>
          <w:rFonts w:hint="eastAsia" w:ascii="Times New Roman" w:hAnsi="Times New Roman" w:eastAsia="方正仿宋简体" w:cs="Times New Roman"/>
          <w:bCs/>
          <w:kern w:val="2"/>
          <w:sz w:val="32"/>
          <w:szCs w:val="32"/>
          <w:highlight w:val="none"/>
          <w:lang w:val="en-US" w:eastAsia="zh-CN" w:bidi="ar-SA"/>
        </w:rPr>
        <w:t>21.42</w:t>
      </w:r>
      <w:r>
        <w:rPr>
          <w:rFonts w:hint="default" w:ascii="Times New Roman" w:hAnsi="Times New Roman" w:eastAsia="方正仿宋简体" w:cs="Times New Roman"/>
          <w:bCs/>
          <w:kern w:val="2"/>
          <w:sz w:val="32"/>
          <w:szCs w:val="32"/>
          <w:highlight w:val="none"/>
          <w:lang w:val="en-US" w:eastAsia="zh-CN" w:bidi="ar-SA"/>
        </w:rPr>
        <w:t>万元，主要用于</w:t>
      </w:r>
      <w:r>
        <w:rPr>
          <w:rFonts w:hint="eastAsia" w:ascii="Times New Roman" w:hAnsi="Times New Roman" w:eastAsia="方正仿宋简体" w:cs="Times New Roman"/>
          <w:bCs/>
          <w:kern w:val="2"/>
          <w:sz w:val="32"/>
          <w:szCs w:val="32"/>
          <w:highlight w:val="none"/>
          <w:lang w:val="en-US" w:eastAsia="zh-CN" w:bidi="ar-SA"/>
        </w:rPr>
        <w:t>：医疗保险缴费</w:t>
      </w:r>
      <w:r>
        <w:rPr>
          <w:rFonts w:hint="default" w:ascii="Times New Roman" w:hAnsi="Times New Roman" w:eastAsia="方正仿宋简体" w:cs="Times New Roman"/>
          <w:bCs/>
          <w:kern w:val="2"/>
          <w:sz w:val="32"/>
          <w:szCs w:val="32"/>
          <w:highlight w:val="none"/>
          <w:lang w:val="en-US" w:eastAsia="zh-CN" w:bidi="ar-SA"/>
        </w:rPr>
        <w:t>。</w:t>
      </w:r>
    </w:p>
    <w:p>
      <w:pPr>
        <w:pStyle w:val="2"/>
        <w:ind w:firstLine="640" w:firstLineChars="200"/>
        <w:rPr>
          <w:rFonts w:hint="default"/>
          <w:lang w:val="en-US" w:eastAsia="zh-CN"/>
        </w:rPr>
      </w:pPr>
      <w:r>
        <w:rPr>
          <w:rFonts w:hint="eastAsia" w:ascii="Times New Roman" w:hAnsi="Times New Roman" w:eastAsia="方正仿宋简体" w:cs="Times New Roman"/>
          <w:bCs/>
          <w:kern w:val="2"/>
          <w:sz w:val="32"/>
          <w:szCs w:val="32"/>
          <w:highlight w:val="none"/>
          <w:lang w:val="en-US" w:eastAsia="zh-CN" w:bidi="ar-SA"/>
        </w:rPr>
        <w:t>4</w:t>
      </w:r>
      <w:r>
        <w:rPr>
          <w:rFonts w:hint="default" w:ascii="Times New Roman" w:hAnsi="Times New Roman" w:eastAsia="方正仿宋简体" w:cs="Times New Roman"/>
          <w:bCs/>
          <w:kern w:val="2"/>
          <w:sz w:val="32"/>
          <w:szCs w:val="32"/>
          <w:highlight w:val="none"/>
          <w:lang w:val="en-US" w:eastAsia="zh-CN" w:bidi="ar-SA"/>
        </w:rPr>
        <w:t>. 卫生健康支出（类）行政事业单位医疗（款）</w:t>
      </w:r>
      <w:r>
        <w:rPr>
          <w:rFonts w:hint="eastAsia" w:ascii="Times New Roman" w:hAnsi="Times New Roman" w:eastAsia="方正仿宋简体" w:cs="Times New Roman"/>
          <w:bCs/>
          <w:kern w:val="2"/>
          <w:sz w:val="32"/>
          <w:szCs w:val="32"/>
          <w:highlight w:val="none"/>
          <w:lang w:val="en-US" w:eastAsia="zh-CN" w:bidi="ar-SA"/>
        </w:rPr>
        <w:t>公务员医疗补助</w:t>
      </w:r>
      <w:r>
        <w:rPr>
          <w:rFonts w:hint="default" w:ascii="Times New Roman" w:hAnsi="Times New Roman" w:eastAsia="方正仿宋简体" w:cs="Times New Roman"/>
          <w:bCs/>
          <w:kern w:val="2"/>
          <w:sz w:val="32"/>
          <w:szCs w:val="32"/>
          <w:highlight w:val="none"/>
          <w:lang w:val="en-US" w:eastAsia="zh-CN" w:bidi="ar-SA"/>
        </w:rPr>
        <w:t>（项）202</w:t>
      </w:r>
      <w:r>
        <w:rPr>
          <w:rFonts w:hint="eastAsia" w:ascii="Times New Roman" w:hAnsi="Times New Roman" w:eastAsia="方正仿宋简体" w:cs="Times New Roman"/>
          <w:bCs/>
          <w:kern w:val="2"/>
          <w:sz w:val="32"/>
          <w:szCs w:val="32"/>
          <w:highlight w:val="none"/>
          <w:lang w:val="en-US" w:eastAsia="zh-CN" w:bidi="ar-SA"/>
        </w:rPr>
        <w:t>5</w:t>
      </w:r>
      <w:r>
        <w:rPr>
          <w:rFonts w:hint="default" w:ascii="Times New Roman" w:hAnsi="Times New Roman" w:eastAsia="方正仿宋简体" w:cs="Times New Roman"/>
          <w:bCs/>
          <w:kern w:val="2"/>
          <w:sz w:val="32"/>
          <w:szCs w:val="32"/>
          <w:highlight w:val="none"/>
          <w:lang w:val="en-US" w:eastAsia="zh-CN" w:bidi="ar-SA"/>
        </w:rPr>
        <w:t>年预算数为</w:t>
      </w:r>
      <w:r>
        <w:rPr>
          <w:rFonts w:hint="eastAsia" w:ascii="Times New Roman" w:hAnsi="Times New Roman" w:eastAsia="方正仿宋简体" w:cs="Times New Roman"/>
          <w:bCs/>
          <w:kern w:val="2"/>
          <w:sz w:val="32"/>
          <w:szCs w:val="32"/>
          <w:highlight w:val="none"/>
          <w:lang w:val="en-US" w:eastAsia="zh-CN" w:bidi="ar-SA"/>
        </w:rPr>
        <w:t>6.96</w:t>
      </w:r>
      <w:r>
        <w:rPr>
          <w:rFonts w:hint="default" w:ascii="Times New Roman" w:hAnsi="Times New Roman" w:eastAsia="方正仿宋简体" w:cs="Times New Roman"/>
          <w:bCs/>
          <w:kern w:val="2"/>
          <w:sz w:val="32"/>
          <w:szCs w:val="32"/>
          <w:highlight w:val="none"/>
          <w:lang w:val="en-US" w:eastAsia="zh-CN" w:bidi="ar-SA"/>
        </w:rPr>
        <w:t>万元，主要用于</w:t>
      </w:r>
      <w:r>
        <w:rPr>
          <w:rFonts w:hint="eastAsia" w:ascii="Times New Roman" w:hAnsi="Times New Roman" w:eastAsia="方正仿宋简体" w:cs="Times New Roman"/>
          <w:bCs/>
          <w:kern w:val="2"/>
          <w:sz w:val="32"/>
          <w:szCs w:val="32"/>
          <w:highlight w:val="none"/>
          <w:lang w:val="en-US" w:eastAsia="zh-CN" w:bidi="ar-SA"/>
        </w:rPr>
        <w:t>：补充医疗保险缴费</w:t>
      </w:r>
      <w:r>
        <w:rPr>
          <w:rFonts w:hint="default" w:ascii="Times New Roman" w:hAnsi="Times New Roman" w:eastAsia="方正仿宋简体" w:cs="Times New Roman"/>
          <w:bCs/>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5</w:t>
      </w:r>
      <w:r>
        <w:rPr>
          <w:rFonts w:hint="default" w:ascii="Times New Roman" w:hAnsi="Times New Roman" w:eastAsia="方正仿宋简体" w:cs="Times New Roman"/>
          <w:bCs/>
          <w:kern w:val="2"/>
          <w:sz w:val="32"/>
          <w:szCs w:val="32"/>
          <w:highlight w:val="none"/>
          <w:lang w:val="en-US" w:eastAsia="zh-CN" w:bidi="ar-SA"/>
        </w:rPr>
        <w:t>. 住房保障支出（类）住房改革支出（款）住房公积金（项）202</w:t>
      </w:r>
      <w:r>
        <w:rPr>
          <w:rFonts w:hint="eastAsia" w:ascii="Times New Roman" w:hAnsi="Times New Roman" w:eastAsia="方正仿宋简体" w:cs="Times New Roman"/>
          <w:bCs/>
          <w:kern w:val="2"/>
          <w:sz w:val="32"/>
          <w:szCs w:val="32"/>
          <w:highlight w:val="none"/>
          <w:lang w:val="en-US" w:eastAsia="zh-CN" w:bidi="ar-SA"/>
        </w:rPr>
        <w:t>5</w:t>
      </w:r>
      <w:r>
        <w:rPr>
          <w:rFonts w:hint="default" w:ascii="Times New Roman" w:hAnsi="Times New Roman" w:eastAsia="方正仿宋简体" w:cs="Times New Roman"/>
          <w:bCs/>
          <w:kern w:val="2"/>
          <w:sz w:val="32"/>
          <w:szCs w:val="32"/>
          <w:highlight w:val="none"/>
          <w:lang w:val="en-US" w:eastAsia="zh-CN" w:bidi="ar-SA"/>
        </w:rPr>
        <w:t>年预算数为</w:t>
      </w:r>
      <w:r>
        <w:rPr>
          <w:rFonts w:hint="eastAsia" w:ascii="Times New Roman" w:hAnsi="Times New Roman" w:eastAsia="方正仿宋简体" w:cs="Times New Roman"/>
          <w:bCs/>
          <w:kern w:val="2"/>
          <w:sz w:val="32"/>
          <w:szCs w:val="32"/>
          <w:highlight w:val="none"/>
          <w:lang w:val="en-US" w:eastAsia="zh-CN" w:bidi="ar-SA"/>
        </w:rPr>
        <w:t>65.42</w:t>
      </w:r>
      <w:r>
        <w:rPr>
          <w:rFonts w:hint="default" w:ascii="Times New Roman" w:hAnsi="Times New Roman" w:eastAsia="方正仿宋简体" w:cs="Times New Roman"/>
          <w:bCs/>
          <w:kern w:val="2"/>
          <w:sz w:val="32"/>
          <w:szCs w:val="32"/>
          <w:highlight w:val="none"/>
          <w:lang w:val="en-US" w:eastAsia="zh-CN" w:bidi="ar-SA"/>
        </w:rPr>
        <w:t>万元，主要用于：</w:t>
      </w:r>
      <w:r>
        <w:rPr>
          <w:rFonts w:hint="eastAsia" w:ascii="Times New Roman" w:hAnsi="Times New Roman" w:eastAsia="方正仿宋简体" w:cs="Times New Roman"/>
          <w:bCs/>
          <w:kern w:val="2"/>
          <w:sz w:val="32"/>
          <w:szCs w:val="32"/>
          <w:highlight w:val="none"/>
          <w:lang w:val="en-US" w:eastAsia="zh-CN" w:bidi="ar-SA"/>
        </w:rPr>
        <w:t>住房公积金支出</w:t>
      </w:r>
      <w:r>
        <w:rPr>
          <w:rFonts w:hint="default" w:ascii="Times New Roman" w:hAnsi="Times New Roman" w:eastAsia="方正仿宋简体" w:cs="Times New Roman"/>
          <w:bCs/>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snapToGrid/>
        <w:spacing w:line="578" w:lineRule="exact"/>
        <w:ind w:firstLine="643" w:firstLineChars="200"/>
        <w:jc w:val="both"/>
        <w:textAlignment w:val="auto"/>
        <w:rPr>
          <w:rFonts w:hint="default" w:ascii="Times New Roman" w:hAnsi="Times New Roman" w:eastAsia="方正楷体简体" w:cs="Times New Roman"/>
          <w:b/>
          <w:spacing w:val="0"/>
          <w:kern w:val="2"/>
          <w:sz w:val="32"/>
          <w:szCs w:val="22"/>
          <w:lang w:val="en-US" w:eastAsia="zh-CN" w:bidi="ar-SA"/>
        </w:rPr>
      </w:pPr>
      <w:r>
        <w:rPr>
          <w:rFonts w:hint="default" w:ascii="Times New Roman" w:hAnsi="Times New Roman" w:eastAsia="方正楷体简体" w:cs="Times New Roman"/>
          <w:b/>
          <w:spacing w:val="0"/>
          <w:kern w:val="2"/>
          <w:sz w:val="32"/>
          <w:szCs w:val="22"/>
          <w:lang w:val="en-US" w:eastAsia="zh-CN" w:bidi="ar-SA"/>
        </w:rPr>
        <w:t>（四）一般公共预算基本支出情况说明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2025年部门基本支出预算总额为794.18万元。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人员支出689.32万元，其中：基本工资168.33万元、津贴补贴3.88万元、绩效工资378.9万元、 机关事业单位基本养老保险缴费72.18万元、职工基本医疗保险缴费24.42万元、 公务员医疗补助缴费6.96万元、其他社会保障缴费2.46万元、 住房公积金65.42万元、其他工资福利支出58万元、工会经费3.37万元、福利费5.05万、 生活补助3.33万元、奖励金0.02万元。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日常公用支出104.86万元，其中：办公费35.78万元、印刷费8万元、水费0.5万元、邮电费7.8万元、差旅费20万元、维修（护）费10万元、租赁费1.92万元、公务接待费6万元、公务用车运行维护费7万元、其他商品和服务支出7.86万元。</w:t>
      </w:r>
    </w:p>
    <w:p>
      <w:pPr>
        <w:keepNext w:val="0"/>
        <w:keepLines w:val="0"/>
        <w:pageBreakBefore w:val="0"/>
        <w:widowControl w:val="0"/>
        <w:kinsoku/>
        <w:wordWrap/>
        <w:overflowPunct/>
        <w:topLinePunct w:val="0"/>
        <w:autoSpaceDE/>
        <w:autoSpaceDN/>
        <w:bidi w:val="0"/>
        <w:snapToGrid/>
        <w:spacing w:line="578" w:lineRule="exact"/>
        <w:ind w:firstLine="643" w:firstLineChars="200"/>
        <w:jc w:val="both"/>
        <w:textAlignment w:val="auto"/>
        <w:rPr>
          <w:rFonts w:hint="default" w:ascii="Times New Roman" w:hAnsi="Times New Roman" w:eastAsia="方正楷体简体" w:cs="Times New Roman"/>
          <w:b/>
          <w:spacing w:val="0"/>
          <w:kern w:val="2"/>
          <w:sz w:val="32"/>
          <w:szCs w:val="22"/>
          <w:lang w:val="en-US" w:eastAsia="zh-CN" w:bidi="ar-SA"/>
        </w:rPr>
      </w:pPr>
      <w:r>
        <w:rPr>
          <w:rFonts w:hint="default" w:ascii="Times New Roman" w:hAnsi="Times New Roman" w:eastAsia="方正楷体简体" w:cs="Times New Roman"/>
          <w:b/>
          <w:spacing w:val="0"/>
          <w:kern w:val="2"/>
          <w:sz w:val="32"/>
          <w:szCs w:val="22"/>
          <w:lang w:val="en-US" w:eastAsia="zh-CN" w:bidi="ar-SA"/>
        </w:rPr>
        <w:t>（五）一般公共预算项目支出情况说明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202</w:t>
      </w:r>
      <w:r>
        <w:rPr>
          <w:rFonts w:hint="eastAsia" w:ascii="Times New Roman" w:hAnsi="Times New Roman" w:eastAsia="方正仿宋简体" w:cs="Times New Roman"/>
          <w:bCs/>
          <w:kern w:val="2"/>
          <w:sz w:val="32"/>
          <w:szCs w:val="32"/>
          <w:highlight w:val="none"/>
          <w:lang w:val="en-US" w:eastAsia="zh-CN" w:bidi="ar-SA"/>
        </w:rPr>
        <w:t>5</w:t>
      </w:r>
      <w:r>
        <w:rPr>
          <w:rFonts w:hint="default" w:ascii="Times New Roman" w:hAnsi="Times New Roman" w:eastAsia="方正仿宋简体" w:cs="Times New Roman"/>
          <w:bCs/>
          <w:kern w:val="2"/>
          <w:sz w:val="32"/>
          <w:szCs w:val="32"/>
          <w:highlight w:val="none"/>
          <w:lang w:val="en-US" w:eastAsia="zh-CN" w:bidi="ar-SA"/>
        </w:rPr>
        <w:t>年项目支出预算总额</w:t>
      </w:r>
      <w:r>
        <w:rPr>
          <w:rFonts w:hint="eastAsia" w:ascii="Times New Roman" w:hAnsi="Times New Roman" w:eastAsia="方正仿宋简体" w:cs="Times New Roman"/>
          <w:bCs/>
          <w:kern w:val="2"/>
          <w:sz w:val="32"/>
          <w:szCs w:val="32"/>
          <w:highlight w:val="none"/>
          <w:lang w:val="en-US" w:eastAsia="zh-CN" w:bidi="ar-SA"/>
        </w:rPr>
        <w:t>0</w:t>
      </w:r>
      <w:r>
        <w:rPr>
          <w:rFonts w:hint="default" w:ascii="Times New Roman" w:hAnsi="Times New Roman" w:eastAsia="方正仿宋简体" w:cs="Times New Roman"/>
          <w:bCs/>
          <w:kern w:val="2"/>
          <w:sz w:val="32"/>
          <w:szCs w:val="32"/>
          <w:highlight w:val="none"/>
          <w:lang w:val="en-US" w:eastAsia="zh-CN" w:bidi="ar-SA"/>
        </w:rPr>
        <w:t>万元</w:t>
      </w:r>
      <w:r>
        <w:rPr>
          <w:rFonts w:hint="eastAsia" w:ascii="Times New Roman" w:hAnsi="Times New Roman" w:eastAsia="方正仿宋简体" w:cs="Times New Roman"/>
          <w:bCs/>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eastAsia" w:ascii="Times New Roman" w:hAnsi="Times New Roman" w:eastAsia="方正黑体简体" w:cs="Times New Roman"/>
          <w:sz w:val="32"/>
          <w:szCs w:val="32"/>
          <w:lang w:val="en-US" w:eastAsia="zh-CN"/>
        </w:rPr>
      </w:pP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eastAsia" w:ascii="Times New Roman" w:hAnsi="Times New Roman" w:eastAsia="方正黑体简体" w:cs="Times New Roman"/>
          <w:sz w:val="32"/>
          <w:szCs w:val="32"/>
          <w:lang w:val="en-US" w:eastAsia="zh-CN"/>
        </w:rPr>
      </w:pPr>
      <w:r>
        <w:rPr>
          <w:rFonts w:hint="eastAsia" w:ascii="Times New Roman" w:hAnsi="Times New Roman" w:eastAsia="方正黑体简体" w:cs="Times New Roman"/>
          <w:sz w:val="32"/>
          <w:szCs w:val="32"/>
          <w:lang w:val="en-US" w:eastAsia="zh-CN"/>
        </w:rPr>
        <w:t xml:space="preserve">五、“三公”经费财政拨款预算安排情况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2025年“三公”经费财政拨款预算数13万元，因公出国（境）经费0万元，公务接待费6万元，公务用车购置及运行维护费7万元，其中：公务用车运行维护费7万元、公务用车购置费0万元。2025年“三公”经费财政拨款预算数与上年持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 xml:space="preserve">（一）因公出国（境）经费与上年预算相比增加0万元。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 xml:space="preserve">（二）公务接待费与上年预算相比增加0万元。本年度公务接待费主要用于接待各级媒体考察。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 xml:space="preserve">（三）公务用车运行维护费与上年预算相比增加0万元。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 xml:space="preserve">（四）公务用车购置费与上年预算相比增加0万元。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 xml:space="preserve">单位现有公务用车2辆，其中：轿车1辆，依维柯直播车1辆。 </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lang w:val="en-US" w:eastAsia="zh-CN"/>
        </w:rPr>
      </w:pPr>
      <w:r>
        <w:rPr>
          <w:rFonts w:hint="eastAsia" w:ascii="Times New Roman" w:hAnsi="Times New Roman" w:eastAsia="方正黑体简体" w:cs="Times New Roman"/>
          <w:sz w:val="32"/>
          <w:szCs w:val="32"/>
          <w:lang w:val="en-US" w:eastAsia="zh-CN"/>
        </w:rPr>
        <w:t>六、</w:t>
      </w:r>
      <w:r>
        <w:rPr>
          <w:rFonts w:hint="default" w:ascii="Times New Roman" w:hAnsi="Times New Roman" w:eastAsia="方正黑体简体" w:cs="Times New Roman"/>
          <w:sz w:val="32"/>
          <w:szCs w:val="32"/>
          <w:lang w:val="en-US" w:eastAsia="zh-CN"/>
        </w:rPr>
        <w:t>政府性基金预算支出情况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泸县融媒体中心（泸县广播电视台）2025年政府性基金预算拨款安排支出0万元。</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lang w:val="en-US" w:eastAsia="zh-CN"/>
        </w:rPr>
      </w:pPr>
      <w:r>
        <w:rPr>
          <w:rFonts w:hint="eastAsia" w:ascii="Times New Roman" w:hAnsi="Times New Roman" w:eastAsia="方正黑体简体" w:cs="Times New Roman"/>
          <w:sz w:val="32"/>
          <w:szCs w:val="32"/>
          <w:lang w:val="en-US" w:eastAsia="zh-CN"/>
        </w:rPr>
        <w:t>七、</w:t>
      </w:r>
      <w:r>
        <w:rPr>
          <w:rFonts w:hint="default" w:ascii="Times New Roman" w:hAnsi="Times New Roman" w:eastAsia="方正黑体简体" w:cs="Times New Roman"/>
          <w:sz w:val="32"/>
          <w:szCs w:val="32"/>
          <w:lang w:val="en-US" w:eastAsia="zh-CN"/>
        </w:rPr>
        <w:t>国有资本经营预算支出情况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泸县融媒体中心（泸县广播电视台）2025年国有资本经营预算安排支出0万元。</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lang w:val="en-US" w:eastAsia="zh-CN"/>
        </w:rPr>
      </w:pPr>
      <w:r>
        <w:rPr>
          <w:rFonts w:hint="eastAsia" w:ascii="Times New Roman" w:hAnsi="Times New Roman" w:eastAsia="方正黑体简体" w:cs="Times New Roman"/>
          <w:sz w:val="32"/>
          <w:szCs w:val="32"/>
          <w:lang w:val="en-US" w:eastAsia="zh-CN"/>
        </w:rPr>
        <w:t>八、</w:t>
      </w:r>
      <w:r>
        <w:rPr>
          <w:rFonts w:hint="default" w:ascii="Times New Roman" w:hAnsi="Times New Roman" w:eastAsia="方正黑体简体" w:cs="Times New Roman"/>
          <w:sz w:val="32"/>
          <w:szCs w:val="32"/>
          <w:lang w:val="en-US" w:eastAsia="zh-CN"/>
        </w:rPr>
        <w:t>政府性基金预算“三公”经费支出情况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泸县融媒体中心（泸县广播电视台）2025年政府性基金预算“三公”经费预算数0万元，因公出国（境）经费0万元，公务接待费0万元，公务用车购置及运行维护费0万元，其中公务用车运行维护费0万元、公务用车购置费0万元。</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lang w:val="en-US" w:eastAsia="zh-CN"/>
        </w:rPr>
      </w:pPr>
      <w:r>
        <w:rPr>
          <w:rFonts w:hint="eastAsia" w:ascii="Times New Roman" w:hAnsi="Times New Roman" w:eastAsia="方正黑体简体" w:cs="Times New Roman"/>
          <w:sz w:val="32"/>
          <w:szCs w:val="32"/>
          <w:lang w:val="en-US" w:eastAsia="zh-CN"/>
        </w:rPr>
        <w:t>九</w:t>
      </w:r>
      <w:r>
        <w:rPr>
          <w:rFonts w:hint="default" w:ascii="Times New Roman" w:hAnsi="Times New Roman" w:eastAsia="方正黑体简体" w:cs="Times New Roman"/>
          <w:sz w:val="32"/>
          <w:szCs w:val="32"/>
          <w:lang w:val="en-US" w:eastAsia="zh-CN"/>
        </w:rPr>
        <w:t>、其他重要事项的情况说明</w:t>
      </w:r>
    </w:p>
    <w:p>
      <w:pPr>
        <w:keepNext w:val="0"/>
        <w:keepLines w:val="0"/>
        <w:pageBreakBefore w:val="0"/>
        <w:widowControl w:val="0"/>
        <w:kinsoku/>
        <w:wordWrap/>
        <w:overflowPunct/>
        <w:topLinePunct w:val="0"/>
        <w:autoSpaceDE/>
        <w:autoSpaceDN/>
        <w:bidi w:val="0"/>
        <w:snapToGrid/>
        <w:spacing w:line="578" w:lineRule="exact"/>
        <w:ind w:firstLine="640"/>
        <w:textAlignment w:val="auto"/>
        <w:rPr>
          <w:rFonts w:hint="eastAsia" w:ascii="Times New Roman" w:hAnsi="Times New Roman" w:eastAsia="楷体_GB2312" w:cs="Times New Roman"/>
          <w:b/>
          <w:kern w:val="2"/>
          <w:sz w:val="32"/>
          <w:szCs w:val="22"/>
          <w:lang w:val="en-US" w:eastAsia="zh-CN" w:bidi="ar-SA"/>
        </w:rPr>
      </w:pPr>
      <w:r>
        <w:rPr>
          <w:rFonts w:hint="eastAsia" w:ascii="Times New Roman" w:hAnsi="Times New Roman" w:eastAsia="楷体_GB2312" w:cs="Times New Roman"/>
          <w:b/>
          <w:kern w:val="2"/>
          <w:sz w:val="32"/>
          <w:szCs w:val="22"/>
          <w:lang w:val="en-US" w:eastAsia="zh-CN" w:bidi="ar-SA"/>
        </w:rPr>
        <w:t xml:space="preserve">（一）机关运行经费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 xml:space="preserve">机关运行经费财政拨款预算0万元，比上年预算0万元增加0万元、增长0%。 </w:t>
      </w:r>
    </w:p>
    <w:p>
      <w:pPr>
        <w:keepNext w:val="0"/>
        <w:keepLines w:val="0"/>
        <w:pageBreakBefore w:val="0"/>
        <w:widowControl w:val="0"/>
        <w:kinsoku/>
        <w:wordWrap/>
        <w:overflowPunct/>
        <w:topLinePunct w:val="0"/>
        <w:autoSpaceDE/>
        <w:autoSpaceDN/>
        <w:bidi w:val="0"/>
        <w:snapToGrid/>
        <w:spacing w:line="578" w:lineRule="exact"/>
        <w:ind w:firstLine="640"/>
        <w:textAlignment w:val="auto"/>
        <w:rPr>
          <w:rFonts w:hint="eastAsia" w:ascii="Times New Roman" w:hAnsi="Times New Roman" w:eastAsia="楷体_GB2312" w:cs="Times New Roman"/>
          <w:b/>
          <w:kern w:val="2"/>
          <w:sz w:val="32"/>
          <w:szCs w:val="22"/>
          <w:lang w:val="en-US" w:eastAsia="zh-CN" w:bidi="ar-SA"/>
        </w:rPr>
      </w:pPr>
      <w:r>
        <w:rPr>
          <w:rFonts w:hint="eastAsia" w:ascii="Times New Roman" w:hAnsi="Times New Roman" w:eastAsia="楷体_GB2312" w:cs="Times New Roman"/>
          <w:b/>
          <w:kern w:val="2"/>
          <w:sz w:val="32"/>
          <w:szCs w:val="22"/>
          <w:lang w:val="en-US" w:eastAsia="zh-CN" w:bidi="ar-SA"/>
        </w:rPr>
        <w:t xml:space="preserve">（二）政府采购预算安排情况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 xml:space="preserve">政府采购预算0万元，比上年预算6万元减少6万元、减少100%，主要原因是财政缩减预算。 </w:t>
      </w:r>
    </w:p>
    <w:p>
      <w:pPr>
        <w:keepNext w:val="0"/>
        <w:keepLines w:val="0"/>
        <w:pageBreakBefore w:val="0"/>
        <w:widowControl w:val="0"/>
        <w:kinsoku/>
        <w:wordWrap/>
        <w:overflowPunct/>
        <w:topLinePunct w:val="0"/>
        <w:autoSpaceDE/>
        <w:autoSpaceDN/>
        <w:bidi w:val="0"/>
        <w:snapToGrid/>
        <w:spacing w:line="578" w:lineRule="exact"/>
        <w:ind w:firstLine="640"/>
        <w:textAlignment w:val="auto"/>
        <w:rPr>
          <w:rFonts w:hint="eastAsia" w:ascii="Times New Roman" w:hAnsi="Times New Roman" w:eastAsia="楷体_GB2312" w:cs="Times New Roman"/>
          <w:b/>
          <w:kern w:val="2"/>
          <w:sz w:val="32"/>
          <w:szCs w:val="22"/>
          <w:lang w:val="en-US" w:eastAsia="zh-CN" w:bidi="ar-SA"/>
        </w:rPr>
      </w:pPr>
      <w:r>
        <w:rPr>
          <w:rFonts w:hint="eastAsia" w:ascii="Times New Roman" w:hAnsi="Times New Roman" w:eastAsia="楷体_GB2312" w:cs="Times New Roman"/>
          <w:b/>
          <w:kern w:val="2"/>
          <w:sz w:val="32"/>
          <w:szCs w:val="22"/>
          <w:lang w:val="en-US" w:eastAsia="zh-CN" w:bidi="ar-SA"/>
        </w:rPr>
        <w:t xml:space="preserve">（三）国有资产占用情况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 xml:space="preserve">截止2025年底，泸县融媒体中心（泸县广播电视台）共有车辆2辆，其中一般公务用车1辆、特种专业技术用车1辆。单位价值200万元以上大型设备0台（套）。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2025</w:t>
      </w:r>
      <w:bookmarkStart w:id="0" w:name="_GoBack"/>
      <w:bookmarkEnd w:id="0"/>
      <w:r>
        <w:rPr>
          <w:rFonts w:hint="eastAsia" w:ascii="Times New Roman" w:hAnsi="Times New Roman" w:eastAsia="方正仿宋简体" w:cs="Times New Roman"/>
          <w:bCs/>
          <w:kern w:val="2"/>
          <w:sz w:val="32"/>
          <w:szCs w:val="32"/>
          <w:highlight w:val="none"/>
          <w:lang w:val="en-US" w:eastAsia="zh-CN" w:bidi="ar-SA"/>
        </w:rPr>
        <w:t xml:space="preserve">年部门预算安排购置车辆及单位价值200万元以上大型设备经费0万元。 </w:t>
      </w:r>
    </w:p>
    <w:p>
      <w:pPr>
        <w:keepNext w:val="0"/>
        <w:keepLines w:val="0"/>
        <w:pageBreakBefore w:val="0"/>
        <w:widowControl w:val="0"/>
        <w:kinsoku/>
        <w:wordWrap/>
        <w:overflowPunct/>
        <w:topLinePunct w:val="0"/>
        <w:autoSpaceDE/>
        <w:autoSpaceDN/>
        <w:bidi w:val="0"/>
        <w:snapToGrid/>
        <w:spacing w:line="578" w:lineRule="exact"/>
        <w:ind w:firstLine="640"/>
        <w:textAlignment w:val="auto"/>
        <w:rPr>
          <w:rFonts w:hint="eastAsia" w:ascii="Times New Roman" w:hAnsi="Times New Roman" w:eastAsia="楷体_GB2312" w:cs="Times New Roman"/>
          <w:b/>
          <w:kern w:val="2"/>
          <w:sz w:val="32"/>
          <w:szCs w:val="22"/>
          <w:lang w:val="en-US" w:eastAsia="zh-CN" w:bidi="ar-SA"/>
        </w:rPr>
      </w:pPr>
      <w:r>
        <w:rPr>
          <w:rFonts w:hint="eastAsia" w:ascii="Times New Roman" w:hAnsi="Times New Roman" w:eastAsia="楷体_GB2312" w:cs="Times New Roman"/>
          <w:b/>
          <w:kern w:val="2"/>
          <w:sz w:val="32"/>
          <w:szCs w:val="22"/>
          <w:lang w:val="en-US" w:eastAsia="zh-CN" w:bidi="ar-SA"/>
        </w:rPr>
        <w:t xml:space="preserve">（四）预算绩效情况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2025年单位总体绩效目标是：</w:t>
      </w:r>
      <w:r>
        <w:rPr>
          <w:rFonts w:hint="default" w:ascii="Times New Roman" w:hAnsi="Times New Roman" w:eastAsia="仿宋_GB2312" w:cs="Times New Roman"/>
          <w:sz w:val="32"/>
          <w:szCs w:val="32"/>
        </w:rPr>
        <w:t>贯彻落实党的新闻宣传方针政策，宣传党的理论、路线和各项方针政策，唱响主旋律，打好主动仗，为全县经济社会发展提供舆论支持。围绕县委、县政府中心工作，积极开展新闻内外宣传工作，完成上级下达的各项内外新闻宣传和创先争优任务。负责广播、电视、网站、“两微一端”等媒体平台的融合发展。开展新闻舆论战线马克思主义新闻观培训，协助抓好新闻人才队伍建设</w:t>
      </w:r>
      <w:r>
        <w:rPr>
          <w:rFonts w:hint="default" w:ascii="Times New Roman" w:hAnsi="Times New Roman" w:eastAsia="仿宋_GB2312" w:cs="Times New Roman"/>
          <w:sz w:val="32"/>
          <w:szCs w:val="32"/>
          <w:lang w:eastAsia="zh-CN"/>
        </w:rPr>
        <w:t>。</w:t>
      </w:r>
      <w:r>
        <w:rPr>
          <w:rFonts w:hint="eastAsia" w:ascii="Times New Roman" w:hAnsi="Times New Roman" w:eastAsia="方正仿宋简体" w:cs="Times New Roman"/>
          <w:bCs/>
          <w:kern w:val="2"/>
          <w:sz w:val="32"/>
          <w:szCs w:val="32"/>
          <w:highlight w:val="none"/>
          <w:lang w:val="en-US" w:eastAsia="zh-CN" w:bidi="ar-SA"/>
        </w:rPr>
        <w:t xml:space="preserve"> </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方正黑体简体" w:cs="Times New Roman"/>
          <w:sz w:val="32"/>
          <w:szCs w:val="32"/>
          <w:lang w:val="en-US" w:eastAsia="zh-CN"/>
        </w:rPr>
        <w:t>十</w:t>
      </w:r>
      <w:r>
        <w:rPr>
          <w:rFonts w:hint="default" w:ascii="Times New Roman" w:hAnsi="Times New Roman" w:eastAsia="方正黑体简体" w:cs="Times New Roman"/>
          <w:sz w:val="32"/>
          <w:szCs w:val="32"/>
          <w:lang w:val="en-US" w:eastAsia="zh-CN"/>
        </w:rPr>
        <w:t xml:space="preserve">、名词解释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（一）一般公共预算拨款收入：指县级财政当年拨付的资金。</w:t>
      </w:r>
      <w:r>
        <w:rPr>
          <w:rFonts w:hint="eastAsia" w:ascii="Times New Roman" w:hAnsi="Times New Roman" w:eastAsia="方正仿宋简体" w:cs="Times New Roman"/>
          <w:bCs/>
          <w:kern w:val="2"/>
          <w:sz w:val="32"/>
          <w:szCs w:val="32"/>
          <w:highlight w:val="none"/>
          <w:lang w:val="en-US" w:eastAsia="zh-CN" w:bidi="ar-SA"/>
        </w:rPr>
        <w:br w:type="textWrapping"/>
      </w:r>
      <w:r>
        <w:rPr>
          <w:rFonts w:hint="eastAsia" w:ascii="Times New Roman" w:hAnsi="Times New Roman" w:eastAsia="方正仿宋简体" w:cs="Times New Roman"/>
          <w:bCs/>
          <w:kern w:val="2"/>
          <w:sz w:val="32"/>
          <w:szCs w:val="32"/>
          <w:highlight w:val="none"/>
          <w:lang w:val="en-US" w:eastAsia="zh-CN" w:bidi="ar-SA"/>
        </w:rPr>
        <w:t>　　（二）上年结转：指以前年度尚未完成，结转到本年仍按原规定用途继续使用的资金。</w:t>
      </w:r>
      <w:r>
        <w:rPr>
          <w:rFonts w:hint="eastAsia" w:ascii="Times New Roman" w:hAnsi="Times New Roman" w:eastAsia="方正仿宋简体" w:cs="Times New Roman"/>
          <w:bCs/>
          <w:kern w:val="2"/>
          <w:sz w:val="32"/>
          <w:szCs w:val="32"/>
          <w:highlight w:val="none"/>
          <w:lang w:val="en-US" w:eastAsia="zh-CN" w:bidi="ar-SA"/>
        </w:rPr>
        <w:br w:type="textWrapping"/>
      </w:r>
      <w:r>
        <w:rPr>
          <w:rFonts w:hint="eastAsia" w:ascii="Times New Roman" w:hAnsi="Times New Roman" w:eastAsia="方正仿宋简体" w:cs="Times New Roman"/>
          <w:bCs/>
          <w:kern w:val="2"/>
          <w:sz w:val="32"/>
          <w:szCs w:val="32"/>
          <w:highlight w:val="none"/>
          <w:lang w:val="en-US" w:eastAsia="zh-CN" w:bidi="ar-SA"/>
        </w:rPr>
        <w:t>　　（三）社会保障和就业（类）行政事业单位离退休（款）机关事业单位基本养老保险缴费支出（项）：指部门实施养老保险制度由单位缴纳的养老保险费的支出。</w:t>
      </w:r>
      <w:r>
        <w:rPr>
          <w:rFonts w:hint="eastAsia" w:ascii="Times New Roman" w:hAnsi="Times New Roman" w:eastAsia="方正仿宋简体" w:cs="Times New Roman"/>
          <w:bCs/>
          <w:kern w:val="2"/>
          <w:sz w:val="32"/>
          <w:szCs w:val="32"/>
          <w:highlight w:val="none"/>
          <w:lang w:val="en-US" w:eastAsia="zh-CN" w:bidi="ar-SA"/>
        </w:rPr>
        <w:br w:type="textWrapping"/>
      </w:r>
      <w:r>
        <w:rPr>
          <w:rFonts w:hint="eastAsia" w:ascii="Times New Roman" w:hAnsi="Times New Roman" w:eastAsia="方正仿宋简体" w:cs="Times New Roman"/>
          <w:bCs/>
          <w:kern w:val="2"/>
          <w:sz w:val="32"/>
          <w:szCs w:val="32"/>
          <w:highlight w:val="none"/>
          <w:lang w:val="en-US" w:eastAsia="zh-CN" w:bidi="ar-SA"/>
        </w:rPr>
        <w:t>　　（四）卫生健康（类）行政事业单位医疗（款）行政单位医疗（项）：指机关及参公管理事业单位用于缴纳单位基本医疗保险支出。</w:t>
      </w:r>
      <w:r>
        <w:rPr>
          <w:rFonts w:hint="eastAsia" w:ascii="Times New Roman" w:hAnsi="Times New Roman" w:eastAsia="方正仿宋简体" w:cs="Times New Roman"/>
          <w:bCs/>
          <w:kern w:val="2"/>
          <w:sz w:val="32"/>
          <w:szCs w:val="32"/>
          <w:highlight w:val="none"/>
          <w:lang w:val="en-US" w:eastAsia="zh-CN" w:bidi="ar-SA"/>
        </w:rPr>
        <w:br w:type="textWrapping"/>
      </w:r>
      <w:r>
        <w:rPr>
          <w:rFonts w:hint="eastAsia" w:ascii="Times New Roman" w:hAnsi="Times New Roman" w:eastAsia="方正仿宋简体" w:cs="Times New Roman"/>
          <w:bCs/>
          <w:kern w:val="2"/>
          <w:sz w:val="32"/>
          <w:szCs w:val="32"/>
          <w:highlight w:val="none"/>
          <w:lang w:val="en-US" w:eastAsia="zh-CN" w:bidi="ar-SA"/>
        </w:rPr>
        <w:t>　　（五）卫生健康（类）行政事业单位医疗（款）事业单位医疗（项）：指事业单位用于缴纳单位基本医疗保险支出。</w:t>
      </w:r>
      <w:r>
        <w:rPr>
          <w:rFonts w:hint="eastAsia" w:ascii="Times New Roman" w:hAnsi="Times New Roman" w:eastAsia="方正仿宋简体" w:cs="Times New Roman"/>
          <w:bCs/>
          <w:kern w:val="2"/>
          <w:sz w:val="32"/>
          <w:szCs w:val="32"/>
          <w:highlight w:val="none"/>
          <w:lang w:val="en-US" w:eastAsia="zh-CN" w:bidi="ar-SA"/>
        </w:rPr>
        <w:br w:type="textWrapping"/>
      </w:r>
      <w:r>
        <w:rPr>
          <w:rFonts w:hint="eastAsia" w:ascii="Times New Roman" w:hAnsi="Times New Roman" w:eastAsia="方正仿宋简体" w:cs="Times New Roman"/>
          <w:bCs/>
          <w:kern w:val="2"/>
          <w:sz w:val="32"/>
          <w:szCs w:val="32"/>
          <w:highlight w:val="none"/>
          <w:lang w:val="en-US" w:eastAsia="zh-CN" w:bidi="ar-SA"/>
        </w:rPr>
        <w:t>　　（六）卫生健康（类）行政事业单位医疗（款）公务员医疗补助（项）：指机关及参公管理事业单位用于集中缴纳公务员医疗补助支出。</w:t>
      </w:r>
      <w:r>
        <w:rPr>
          <w:rFonts w:hint="eastAsia" w:ascii="Times New Roman" w:hAnsi="Times New Roman" w:eastAsia="方正仿宋简体" w:cs="Times New Roman"/>
          <w:bCs/>
          <w:kern w:val="2"/>
          <w:sz w:val="32"/>
          <w:szCs w:val="32"/>
          <w:highlight w:val="none"/>
          <w:lang w:val="en-US" w:eastAsia="zh-CN" w:bidi="ar-SA"/>
        </w:rPr>
        <w:br w:type="textWrapping"/>
      </w:r>
      <w:r>
        <w:rPr>
          <w:rFonts w:hint="eastAsia" w:ascii="Times New Roman" w:hAnsi="Times New Roman" w:eastAsia="方正仿宋简体" w:cs="Times New Roman"/>
          <w:bCs/>
          <w:kern w:val="2"/>
          <w:sz w:val="32"/>
          <w:szCs w:val="32"/>
          <w:highlight w:val="none"/>
          <w:lang w:val="en-US" w:eastAsia="zh-CN" w:bidi="ar-SA"/>
        </w:rPr>
        <w:t>　　（七）住房保障（类）住房改革支出（款）住房公积金（项）：指按照《住房公积金管理条例》的规定，由单位及其在职职工缴存的长期住房储金。</w:t>
      </w:r>
      <w:r>
        <w:rPr>
          <w:rFonts w:hint="eastAsia" w:ascii="Times New Roman" w:hAnsi="Times New Roman" w:eastAsia="方正仿宋简体" w:cs="Times New Roman"/>
          <w:bCs/>
          <w:kern w:val="2"/>
          <w:sz w:val="32"/>
          <w:szCs w:val="32"/>
          <w:highlight w:val="none"/>
          <w:lang w:val="en-US" w:eastAsia="zh-CN" w:bidi="ar-SA"/>
        </w:rPr>
        <w:br w:type="textWrapping"/>
      </w:r>
      <w:r>
        <w:rPr>
          <w:rFonts w:hint="eastAsia" w:ascii="Times New Roman" w:hAnsi="Times New Roman" w:eastAsia="方正仿宋简体" w:cs="Times New Roman"/>
          <w:bCs/>
          <w:kern w:val="2"/>
          <w:sz w:val="32"/>
          <w:szCs w:val="32"/>
          <w:highlight w:val="none"/>
          <w:lang w:val="en-US" w:eastAsia="zh-CN" w:bidi="ar-SA"/>
        </w:rPr>
        <w:t>　　（八）基本支出：指为保证机构正常运转，完成日常工作任务而发生的人员支出和公用支出。</w:t>
      </w:r>
      <w:r>
        <w:rPr>
          <w:rFonts w:hint="eastAsia" w:ascii="Times New Roman" w:hAnsi="Times New Roman" w:eastAsia="方正仿宋简体" w:cs="Times New Roman"/>
          <w:bCs/>
          <w:kern w:val="2"/>
          <w:sz w:val="32"/>
          <w:szCs w:val="32"/>
          <w:highlight w:val="none"/>
          <w:lang w:val="en-US" w:eastAsia="zh-CN" w:bidi="ar-SA"/>
        </w:rPr>
        <w:br w:type="textWrapping"/>
      </w:r>
      <w:r>
        <w:rPr>
          <w:rFonts w:hint="eastAsia" w:ascii="Times New Roman" w:hAnsi="Times New Roman" w:eastAsia="方正仿宋简体" w:cs="Times New Roman"/>
          <w:bCs/>
          <w:kern w:val="2"/>
          <w:sz w:val="32"/>
          <w:szCs w:val="32"/>
          <w:highlight w:val="none"/>
          <w:lang w:val="en-US" w:eastAsia="zh-CN" w:bidi="ar-SA"/>
        </w:rPr>
        <w:t>　　（九）项目支出：指在基本支出之外为完成特定行政任务和事业发展目标所发生的支出。</w:t>
      </w:r>
      <w:r>
        <w:rPr>
          <w:rFonts w:hint="eastAsia" w:ascii="Times New Roman" w:hAnsi="Times New Roman" w:eastAsia="方正仿宋简体" w:cs="Times New Roman"/>
          <w:bCs/>
          <w:kern w:val="2"/>
          <w:sz w:val="32"/>
          <w:szCs w:val="32"/>
          <w:highlight w:val="none"/>
          <w:lang w:val="en-US" w:eastAsia="zh-CN" w:bidi="ar-SA"/>
        </w:rPr>
        <w:br w:type="textWrapping"/>
      </w:r>
      <w:r>
        <w:rPr>
          <w:rFonts w:hint="eastAsia" w:ascii="Times New Roman" w:hAnsi="Times New Roman" w:eastAsia="方正仿宋简体" w:cs="Times New Roman"/>
          <w:bCs/>
          <w:kern w:val="2"/>
          <w:sz w:val="32"/>
          <w:szCs w:val="32"/>
          <w:highlight w:val="none"/>
          <w:lang w:val="en-US" w:eastAsia="zh-CN" w:bidi="ar-SA"/>
        </w:rPr>
        <w:t>　　（十）“三公”经费：纳入中心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imes New Roman" w:hAnsi="Times New Roman" w:eastAsia="方正仿宋简体" w:cs="Times New Roman"/>
          <w:bCs/>
          <w:kern w:val="2"/>
          <w:sz w:val="32"/>
          <w:szCs w:val="32"/>
          <w:highlight w:val="none"/>
          <w:lang w:val="en-US" w:eastAsia="zh-CN" w:bidi="ar-SA"/>
        </w:rPr>
        <w:br w:type="textWrapping"/>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仿宋_GB2312" w:cs="Times New Roman"/>
          <w:bCs/>
          <w:kern w:val="2"/>
          <w:sz w:val="32"/>
          <w:szCs w:val="32"/>
          <w:highlight w:val="none"/>
          <w:lang w:val="en-US" w:eastAsia="zh-CN" w:bidi="ar-SA"/>
        </w:rPr>
        <w:t>附件：</w:t>
      </w:r>
      <w:r>
        <w:rPr>
          <w:rFonts w:hint="eastAsia" w:ascii="Times New Roman" w:hAnsi="Times New Roman" w:eastAsia="方正仿宋简体" w:cs="Times New Roman"/>
          <w:bCs/>
          <w:kern w:val="2"/>
          <w:sz w:val="32"/>
          <w:szCs w:val="32"/>
          <w:highlight w:val="none"/>
          <w:lang w:val="en-US" w:eastAsia="zh-CN" w:bidi="ar-SA"/>
        </w:rPr>
        <w:t>泸县融媒体中心（泸县广播电视台）</w:t>
      </w:r>
      <w:r>
        <w:rPr>
          <w:rFonts w:hint="default" w:ascii="Times New Roman" w:hAnsi="Times New Roman" w:eastAsia="方正仿宋简体" w:cs="Times New Roman"/>
          <w:bCs/>
          <w:kern w:val="2"/>
          <w:sz w:val="32"/>
          <w:szCs w:val="32"/>
          <w:highlight w:val="none"/>
          <w:lang w:val="en-US" w:eastAsia="zh-CN" w:bidi="ar-SA"/>
        </w:rPr>
        <w:t>202</w:t>
      </w:r>
      <w:r>
        <w:rPr>
          <w:rFonts w:hint="eastAsia" w:ascii="Times New Roman" w:hAnsi="Times New Roman" w:eastAsia="方正仿宋简体" w:cs="Times New Roman"/>
          <w:bCs/>
          <w:kern w:val="2"/>
          <w:sz w:val="32"/>
          <w:szCs w:val="32"/>
          <w:highlight w:val="none"/>
          <w:lang w:val="en-US" w:eastAsia="zh-CN" w:bidi="ar-SA"/>
        </w:rPr>
        <w:t>5</w:t>
      </w:r>
      <w:r>
        <w:rPr>
          <w:rFonts w:hint="default" w:ascii="Times New Roman" w:hAnsi="Times New Roman" w:eastAsia="方正仿宋简体" w:cs="Times New Roman"/>
          <w:bCs/>
          <w:kern w:val="2"/>
          <w:sz w:val="32"/>
          <w:szCs w:val="32"/>
          <w:highlight w:val="none"/>
          <w:lang w:val="en-US" w:eastAsia="zh-CN" w:bidi="ar-SA"/>
        </w:rPr>
        <w:t>年部门预算公开表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bCs/>
          <w:kern w:val="2"/>
          <w:sz w:val="32"/>
          <w:szCs w:val="32"/>
          <w:highlight w:val="none"/>
          <w:lang w:val="en-US" w:eastAsia="zh-CN" w:bidi="ar-SA"/>
        </w:rPr>
      </w:pPr>
    </w:p>
    <w:sectPr>
      <w:footerReference r:id="rId5" w:type="first"/>
      <w:footerReference r:id="rId3" w:type="default"/>
      <w:footerReference r:id="rId4" w:type="even"/>
      <w:pgSz w:w="11906" w:h="16838"/>
      <w:pgMar w:top="2098" w:right="1474" w:bottom="1984" w:left="1588" w:header="851" w:footer="124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Fonts w:hint="eastAsia" w:ascii="宋体" w:hAnsi="宋体"/>
        <w:sz w:val="28"/>
        <w:szCs w:val="28"/>
      </w:rPr>
    </w:pPr>
    <w:r>
      <w:rPr>
        <w:rStyle w:val="12"/>
        <w:rFonts w:ascii="宋体" w:hAnsi="宋体"/>
        <w:sz w:val="28"/>
        <w:szCs w:val="28"/>
      </w:rPr>
      <w:t>—</w:t>
    </w: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2</w:t>
    </w:r>
    <w:r>
      <w:rPr>
        <w:rFonts w:ascii="宋体" w:hAnsi="宋体"/>
        <w:sz w:val="28"/>
        <w:szCs w:val="28"/>
      </w:rPr>
      <w:fldChar w:fldCharType="end"/>
    </w:r>
    <w:r>
      <w:rPr>
        <w:rStyle w:val="12"/>
        <w:rFonts w:hint="eastAsia" w:ascii="宋体" w:hAnsi="宋体"/>
        <w:sz w:val="28"/>
        <w:szCs w:val="28"/>
      </w:rPr>
      <w:t xml:space="preserve"> </w:t>
    </w:r>
    <w:r>
      <w:rPr>
        <w:rStyle w:val="12"/>
        <w:rFonts w:ascii="宋体" w:hAnsi="宋体"/>
        <w:sz w:val="28"/>
        <w:szCs w:val="28"/>
      </w:rPr>
      <w:t>—</w:t>
    </w:r>
  </w:p>
  <w:p>
    <w:pPr>
      <w:pStyle w:val="5"/>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fldChar w:fldCharType="begin"/>
    </w:r>
    <w:r>
      <w:rPr>
        <w:rStyle w:val="12"/>
      </w:rPr>
      <w:instrText xml:space="preserve">PAGE  </w:instrTex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Fonts w:hint="eastAsia" w:ascii="宋体" w:hAnsi="宋体"/>
        <w:sz w:val="28"/>
        <w:szCs w:val="28"/>
      </w:rPr>
    </w:pPr>
    <w:r>
      <w:rPr>
        <w:rStyle w:val="12"/>
        <w:rFonts w:ascii="宋体" w:hAnsi="宋体"/>
        <w:sz w:val="28"/>
        <w:szCs w:val="28"/>
      </w:rPr>
      <w:t>—</w:t>
    </w: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1</w:t>
    </w:r>
    <w:r>
      <w:rPr>
        <w:rFonts w:ascii="宋体" w:hAnsi="宋体"/>
        <w:sz w:val="28"/>
        <w:szCs w:val="28"/>
      </w:rPr>
      <w:fldChar w:fldCharType="end"/>
    </w:r>
    <w:r>
      <w:rPr>
        <w:rStyle w:val="12"/>
        <w:rFonts w:hint="eastAsia" w:ascii="宋体" w:hAnsi="宋体"/>
        <w:sz w:val="28"/>
        <w:szCs w:val="28"/>
      </w:rPr>
      <w:t xml:space="preserve"> </w:t>
    </w:r>
    <w:r>
      <w:rPr>
        <w:rStyle w:val="12"/>
        <w:rFonts w:ascii="宋体" w:hAnsi="宋体"/>
        <w:sz w:val="28"/>
        <w:szCs w:val="28"/>
      </w:rPr>
      <w:t>—</w: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40CCE"/>
    <w:multiLevelType w:val="singleLevel"/>
    <w:tmpl w:val="6A240CC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zZmExZDM0N2RiOGRiZDhkMjEyMDYxYTExYWNiNTYifQ=="/>
  </w:docVars>
  <w:rsids>
    <w:rsidRoot w:val="11B63987"/>
    <w:rsid w:val="007820AD"/>
    <w:rsid w:val="032F4898"/>
    <w:rsid w:val="03304A9D"/>
    <w:rsid w:val="03F10FDA"/>
    <w:rsid w:val="04AF06BB"/>
    <w:rsid w:val="04EE0CD9"/>
    <w:rsid w:val="05CA098C"/>
    <w:rsid w:val="066F0BD6"/>
    <w:rsid w:val="06950CBD"/>
    <w:rsid w:val="06DE41D3"/>
    <w:rsid w:val="0716432D"/>
    <w:rsid w:val="081A1ACF"/>
    <w:rsid w:val="082045DB"/>
    <w:rsid w:val="08502EAB"/>
    <w:rsid w:val="09E12F56"/>
    <w:rsid w:val="0A434865"/>
    <w:rsid w:val="0A60366D"/>
    <w:rsid w:val="0AD33E3F"/>
    <w:rsid w:val="0B5F5A96"/>
    <w:rsid w:val="0B8D0492"/>
    <w:rsid w:val="0CA94D55"/>
    <w:rsid w:val="0CC638F0"/>
    <w:rsid w:val="0E220142"/>
    <w:rsid w:val="0ED91C40"/>
    <w:rsid w:val="0F5D54C1"/>
    <w:rsid w:val="0FA76E69"/>
    <w:rsid w:val="0FBF0E36"/>
    <w:rsid w:val="104F31ED"/>
    <w:rsid w:val="10C131C0"/>
    <w:rsid w:val="110C00AB"/>
    <w:rsid w:val="11B63987"/>
    <w:rsid w:val="123416E2"/>
    <w:rsid w:val="12624DFB"/>
    <w:rsid w:val="128D550A"/>
    <w:rsid w:val="12E2190B"/>
    <w:rsid w:val="12E77F91"/>
    <w:rsid w:val="13347445"/>
    <w:rsid w:val="145304E8"/>
    <w:rsid w:val="146D0E60"/>
    <w:rsid w:val="147072F3"/>
    <w:rsid w:val="16AE5760"/>
    <w:rsid w:val="16D96F8D"/>
    <w:rsid w:val="184A00E8"/>
    <w:rsid w:val="18A82680"/>
    <w:rsid w:val="19842A4E"/>
    <w:rsid w:val="1A9B6333"/>
    <w:rsid w:val="1B39476C"/>
    <w:rsid w:val="1BA9466A"/>
    <w:rsid w:val="1BF03704"/>
    <w:rsid w:val="1C2019B2"/>
    <w:rsid w:val="1C4972F3"/>
    <w:rsid w:val="1CAE64BA"/>
    <w:rsid w:val="1D667ACB"/>
    <w:rsid w:val="1E15696A"/>
    <w:rsid w:val="1E356D99"/>
    <w:rsid w:val="20232D1B"/>
    <w:rsid w:val="22124DF5"/>
    <w:rsid w:val="2309444A"/>
    <w:rsid w:val="23B00E19"/>
    <w:rsid w:val="24B473C2"/>
    <w:rsid w:val="25627E42"/>
    <w:rsid w:val="25BA1A2C"/>
    <w:rsid w:val="26E34FB2"/>
    <w:rsid w:val="274243CE"/>
    <w:rsid w:val="27F9431E"/>
    <w:rsid w:val="289528A1"/>
    <w:rsid w:val="292C49EE"/>
    <w:rsid w:val="295F522B"/>
    <w:rsid w:val="29B4657B"/>
    <w:rsid w:val="2A53244F"/>
    <w:rsid w:val="2ACB0237"/>
    <w:rsid w:val="2B421FE8"/>
    <w:rsid w:val="2B4B2E19"/>
    <w:rsid w:val="2B832919"/>
    <w:rsid w:val="2C253FFD"/>
    <w:rsid w:val="2E265AC6"/>
    <w:rsid w:val="2F933A9E"/>
    <w:rsid w:val="307373A7"/>
    <w:rsid w:val="308E3936"/>
    <w:rsid w:val="31E71DFA"/>
    <w:rsid w:val="33244988"/>
    <w:rsid w:val="3411315F"/>
    <w:rsid w:val="3461426D"/>
    <w:rsid w:val="34A35D81"/>
    <w:rsid w:val="35014185"/>
    <w:rsid w:val="361326B7"/>
    <w:rsid w:val="370C5BB7"/>
    <w:rsid w:val="372876AC"/>
    <w:rsid w:val="379D6FCC"/>
    <w:rsid w:val="38303089"/>
    <w:rsid w:val="38D77FCD"/>
    <w:rsid w:val="3A204AEC"/>
    <w:rsid w:val="3A5E2E76"/>
    <w:rsid w:val="3A98265A"/>
    <w:rsid w:val="3AEA295B"/>
    <w:rsid w:val="3B884AB1"/>
    <w:rsid w:val="3BF84C04"/>
    <w:rsid w:val="3CAD511A"/>
    <w:rsid w:val="3CC06339"/>
    <w:rsid w:val="3D43308F"/>
    <w:rsid w:val="3D566086"/>
    <w:rsid w:val="3E844D20"/>
    <w:rsid w:val="3E8741F0"/>
    <w:rsid w:val="3EED2C60"/>
    <w:rsid w:val="3F732F1F"/>
    <w:rsid w:val="3F7D74B7"/>
    <w:rsid w:val="3FAB2584"/>
    <w:rsid w:val="40520D87"/>
    <w:rsid w:val="41A63B4C"/>
    <w:rsid w:val="41FE1AD4"/>
    <w:rsid w:val="439873F8"/>
    <w:rsid w:val="44993616"/>
    <w:rsid w:val="45F34E5C"/>
    <w:rsid w:val="469519CD"/>
    <w:rsid w:val="46E97F6B"/>
    <w:rsid w:val="46FF778E"/>
    <w:rsid w:val="473E5195"/>
    <w:rsid w:val="478F28C0"/>
    <w:rsid w:val="482D2279"/>
    <w:rsid w:val="48577CC6"/>
    <w:rsid w:val="48580F04"/>
    <w:rsid w:val="49CF3448"/>
    <w:rsid w:val="49D46CB0"/>
    <w:rsid w:val="4BAB3A41"/>
    <w:rsid w:val="4C6912E9"/>
    <w:rsid w:val="4CF626D0"/>
    <w:rsid w:val="4D8A04C7"/>
    <w:rsid w:val="4DDA060D"/>
    <w:rsid w:val="4E2D10C0"/>
    <w:rsid w:val="4FD50FCC"/>
    <w:rsid w:val="518100C7"/>
    <w:rsid w:val="52F540F8"/>
    <w:rsid w:val="54C25C1B"/>
    <w:rsid w:val="55214D3B"/>
    <w:rsid w:val="55854A5F"/>
    <w:rsid w:val="566540CD"/>
    <w:rsid w:val="57CD4500"/>
    <w:rsid w:val="581B5AAA"/>
    <w:rsid w:val="587B71B7"/>
    <w:rsid w:val="5A59670F"/>
    <w:rsid w:val="5B2C65A4"/>
    <w:rsid w:val="5BDB7A2A"/>
    <w:rsid w:val="5C1E2E18"/>
    <w:rsid w:val="5EBD2F7D"/>
    <w:rsid w:val="5F407013"/>
    <w:rsid w:val="5F5F4B0A"/>
    <w:rsid w:val="5FC93D7A"/>
    <w:rsid w:val="60641B67"/>
    <w:rsid w:val="616E2A35"/>
    <w:rsid w:val="63F35708"/>
    <w:rsid w:val="641C6E32"/>
    <w:rsid w:val="667C1E0A"/>
    <w:rsid w:val="68B67866"/>
    <w:rsid w:val="69074C7C"/>
    <w:rsid w:val="69341E28"/>
    <w:rsid w:val="695452C0"/>
    <w:rsid w:val="69AC291F"/>
    <w:rsid w:val="69D43F2F"/>
    <w:rsid w:val="6B9145AA"/>
    <w:rsid w:val="6CC87405"/>
    <w:rsid w:val="6CD57DDC"/>
    <w:rsid w:val="6D3431D6"/>
    <w:rsid w:val="6D9D64E4"/>
    <w:rsid w:val="6DBB590E"/>
    <w:rsid w:val="6E1F57B8"/>
    <w:rsid w:val="6E91020B"/>
    <w:rsid w:val="6EC304C5"/>
    <w:rsid w:val="702B7E17"/>
    <w:rsid w:val="70C834E1"/>
    <w:rsid w:val="711C66C3"/>
    <w:rsid w:val="713F1D60"/>
    <w:rsid w:val="736363C5"/>
    <w:rsid w:val="73DC0680"/>
    <w:rsid w:val="73FC4F88"/>
    <w:rsid w:val="74895648"/>
    <w:rsid w:val="7512151E"/>
    <w:rsid w:val="75A153E9"/>
    <w:rsid w:val="75BC5722"/>
    <w:rsid w:val="769E4528"/>
    <w:rsid w:val="778E4E8D"/>
    <w:rsid w:val="77AD1554"/>
    <w:rsid w:val="78FC48B6"/>
    <w:rsid w:val="7AB160CE"/>
    <w:rsid w:val="7B2A209D"/>
    <w:rsid w:val="7B2E771F"/>
    <w:rsid w:val="7B76471B"/>
    <w:rsid w:val="7BDC5744"/>
    <w:rsid w:val="7C73113B"/>
    <w:rsid w:val="7D1E37D2"/>
    <w:rsid w:val="7D951CD7"/>
    <w:rsid w:val="7D9F2B56"/>
    <w:rsid w:val="7DF24E2F"/>
    <w:rsid w:val="7E0B59D9"/>
    <w:rsid w:val="7E5A0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仿宋_GB2312" w:hAnsi="仿宋_GB2312" w:eastAsia="仿宋_GB2312" w:cs="仿宋_GB2312"/>
      <w:sz w:val="22"/>
      <w:szCs w:val="22"/>
      <w:lang w:val="zh-CN"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99"/>
    <w:rPr>
      <w:kern w:val="0"/>
      <w:sz w:val="24"/>
      <w:szCs w:val="24"/>
    </w:rPr>
  </w:style>
  <w:style w:type="paragraph" w:styleId="3">
    <w:name w:val="Body Text"/>
    <w:basedOn w:val="1"/>
    <w:qFormat/>
    <w:uiPriority w:val="0"/>
    <w:pPr>
      <w:spacing w:before="93" w:beforeLines="30"/>
    </w:pPr>
    <w:rPr>
      <w:rFonts w:ascii="仿宋_GB2312" w:eastAsia="仿宋_GB2312"/>
      <w:sz w:val="30"/>
    </w:rPr>
  </w:style>
  <w:style w:type="paragraph" w:styleId="4">
    <w:name w:val="Body Text Indent"/>
    <w:basedOn w:val="1"/>
    <w:qFormat/>
    <w:uiPriority w:val="0"/>
    <w:pPr>
      <w:spacing w:line="360" w:lineRule="auto"/>
      <w:ind w:firstLine="645"/>
    </w:pPr>
    <w:rPr>
      <w:rFonts w:eastAsia="仿宋_GB2312"/>
      <w:sz w:val="32"/>
    </w:rPr>
  </w:style>
  <w:style w:type="paragraph" w:styleId="5">
    <w:name w:val="footer"/>
    <w:basedOn w:val="1"/>
    <w:qFormat/>
    <w:uiPriority w:val="0"/>
    <w:pPr>
      <w:tabs>
        <w:tab w:val="center" w:pos="4153"/>
        <w:tab w:val="right" w:pos="8306"/>
      </w:tabs>
      <w:autoSpaceDE/>
      <w:autoSpaceDN/>
      <w:snapToGrid w:val="0"/>
    </w:pPr>
    <w:rPr>
      <w:rFonts w:ascii="Calibri" w:hAnsi="Calibri" w:eastAsia="宋体" w:cs="Calibri"/>
      <w:kern w:val="2"/>
      <w:sz w:val="18"/>
      <w:szCs w:val="18"/>
      <w:lang w:val="en-US"/>
    </w:rPr>
  </w:style>
  <w:style w:type="paragraph" w:styleId="6">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7">
    <w:name w:val="toc 2"/>
    <w:basedOn w:val="1"/>
    <w:next w:val="1"/>
    <w:unhideWhenUsed/>
    <w:qFormat/>
    <w:uiPriority w:val="39"/>
    <w:pPr>
      <w:tabs>
        <w:tab w:val="right" w:leader="dot" w:pos="8296"/>
      </w:tabs>
      <w:ind w:left="420" w:left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qFormat/>
    <w:uiPriority w:val="0"/>
    <w:pPr>
      <w:ind w:firstLine="420" w:firstLineChars="200"/>
    </w:p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4855</Words>
  <Characters>5260</Characters>
  <Lines>0</Lines>
  <Paragraphs>0</Paragraphs>
  <TotalTime>7</TotalTime>
  <ScaleCrop>false</ScaleCrop>
  <LinksUpToDate>false</LinksUpToDate>
  <CharactersWithSpaces>5337</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2022-06-17T04:02:00Z</dcterms:created>
  <dc:creator>Administrator</dc:creator>
  <cp:lastModifiedBy>Administrator</cp:lastModifiedBy>
  <cp:lastPrinted>2024-04-09T08:11:00Z</cp:lastPrinted>
  <dcterms:modified xsi:type="dcterms:W3CDTF">2025-02-18T07:55:10Z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A2DEE309A4924D75AE1B47FA48E6AAEA</vt:lpwstr>
  </property>
</Properties>
</file>